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>
      <w:pPr>
        <w:adjustRightInd w:val="0"/>
        <w:snapToGrid w:val="0"/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南京中医药大学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首批虚拟仿真实验教学课程校级立项</w:t>
      </w:r>
    </w:p>
    <w:p>
      <w:pPr>
        <w:adjustRightInd w:val="0"/>
        <w:snapToGrid w:val="0"/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及拟推荐申报省级项目名单(排名不分先后）</w:t>
      </w:r>
    </w:p>
    <w:tbl>
      <w:tblPr>
        <w:tblStyle w:val="3"/>
        <w:tblW w:w="87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2"/>
        <w:gridCol w:w="1911"/>
        <w:gridCol w:w="3997"/>
        <w:gridCol w:w="1131"/>
        <w:gridCol w:w="13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实验教学项目名称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药用菌物灵芝发酵生产虚拟仿真实验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潘扬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糖尿病健康服务与管理虚拟仿真实验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柏亚妹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耳穴埋籽虚拟仿真实验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王秋琴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产后出血病人的护理虚拟仿真实验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康健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CPU</w:t>
            </w:r>
            <w:r>
              <w:rPr>
                <w:rStyle w:val="4"/>
                <w:sz w:val="21"/>
                <w:szCs w:val="21"/>
                <w:lang w:val="en-US" w:eastAsia="zh-CN" w:bidi="ar"/>
              </w:rPr>
              <w:t>组合逻辑与指令执行虚拟仿真实验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高治国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医学院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·</w:t>
            </w:r>
            <w:r>
              <w:rPr>
                <w:rStyle w:val="4"/>
                <w:sz w:val="21"/>
                <w:szCs w:val="21"/>
                <w:lang w:val="en-US" w:eastAsia="zh-CN" w:bidi="ar"/>
              </w:rPr>
              <w:t>整合医学院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新冠状病毒患者炎症因子风暴防治虚拟仿真实验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史丽云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基于虚拟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SP的中医临床思维实训虚拟仿真实验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孙丽霞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第二临床医学院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基于经络虚拟人的针灸临床实训虚拟仿真实验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张建斌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拟推荐省级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中药新型分离技术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—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超临界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CO2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萃取虚拟仿真实验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郑云枫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老年人气道异物梗阻合并肺炎的救护虚拟仿真实验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林丹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中药饮片炮制工艺优化虚拟仿真实验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李林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高效液相色谱分析条件快速优化及应用虚拟仿真实验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韩疏影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硫酸亚铁铵的制备虚拟仿真实验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马瑜璐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医药贸易磋商与报价核算虚拟仿真实验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孙源源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针灸推拿学院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·</w:t>
            </w:r>
            <w:r>
              <w:rPr>
                <w:rStyle w:val="4"/>
                <w:sz w:val="21"/>
                <w:szCs w:val="21"/>
                <w:lang w:val="en-US" w:eastAsia="zh-CN" w:bidi="ar"/>
              </w:rPr>
              <w:t>养生康复学院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低温热塑板材矫形器制作虚拟仿真实验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曹震宇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E13BA"/>
    <w:rsid w:val="58BE13B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81"/>
    <w:basedOn w:val="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61"/>
    <w:basedOn w:val="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2021-05-26T01:17:00Z</dcterms:created>
  <dc:creator>飚</dc:creator>
  <cp:lastModifiedBy>飚</cp:lastModifiedBy>
  <dcterms:modified xsi:type="dcterms:W3CDTF">2021-05-26T01:17:49Z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