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8C6A" w14:textId="77777777" w:rsidR="00056630" w:rsidRDefault="004416D1">
      <w:pPr>
        <w:pStyle w:val="TOC2"/>
        <w:rPr>
          <w:rFonts w:ascii="宋体" w:hAnsi="宋体"/>
          <w:b/>
          <w:bCs/>
          <w:sz w:val="52"/>
          <w:szCs w:val="52"/>
        </w:rPr>
      </w:pPr>
      <w:bookmarkStart w:id="0" w:name="_Toc22078"/>
      <w:r>
        <w:rPr>
          <w:rFonts w:ascii="宋体" w:hAnsi="宋体" w:hint="eastAsia"/>
          <w:b/>
          <w:bCs/>
          <w:sz w:val="52"/>
          <w:szCs w:val="52"/>
        </w:rPr>
        <w:t>重修、复修报名缴费</w:t>
      </w:r>
      <w:r>
        <w:rPr>
          <w:rFonts w:ascii="宋体" w:hAnsi="宋体" w:hint="eastAsia"/>
          <w:b/>
          <w:bCs/>
          <w:sz w:val="52"/>
          <w:szCs w:val="52"/>
        </w:rPr>
        <w:t>操作手册</w:t>
      </w:r>
    </w:p>
    <w:p w14:paraId="0731A264" w14:textId="77777777" w:rsidR="00056630" w:rsidRDefault="004416D1">
      <w:pPr>
        <w:pStyle w:val="2"/>
      </w:pPr>
      <w:r>
        <w:rPr>
          <w:rFonts w:hint="eastAsia"/>
        </w:rPr>
        <w:t>重修报名</w:t>
      </w:r>
    </w:p>
    <w:p w14:paraId="162F8EAD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点击“菜单”找到“重修报名”，也可通过“菜单搜索”进入“重修报名”页面</w:t>
      </w:r>
    </w:p>
    <w:p w14:paraId="39814D1A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59963967" wp14:editId="732513E9">
            <wp:extent cx="5723890" cy="2793365"/>
            <wp:effectExtent l="0" t="0" r="1016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B883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重修报名页面可查看相关公共内容及报名和缴费开放时间，不在对应的开关时间内不可进行操作，点击“重修报名”进入到报名页面</w:t>
      </w:r>
    </w:p>
    <w:p w14:paraId="7BEE39CD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7079B645" wp14:editId="0852732D">
            <wp:extent cx="5723890" cy="2793365"/>
            <wp:effectExtent l="0" t="0" r="1016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60DC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重修报名申请页面显示历史不通过的课程，选择对应的课程点击“重修”进入到重</w:t>
      </w:r>
      <w:r>
        <w:rPr>
          <w:rFonts w:hint="eastAsia"/>
        </w:rPr>
        <w:lastRenderedPageBreak/>
        <w:t>修课程选择页面；教学班代码、审核状态、缴费状态申请后才能显示</w:t>
      </w:r>
    </w:p>
    <w:p w14:paraId="2A8CCDA3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5E192D6F" wp14:editId="06F0DBFC">
            <wp:extent cx="5723890" cy="2793365"/>
            <wp:effectExtent l="0" t="0" r="10160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A779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重修报名首选原课程重修，如原课程本学期未开课，可选相近专业同课程申请替代重修，是否可以替代重修由开课学院审核出具审核意见。替代课程考核通过后再行申请课程替代。</w:t>
      </w:r>
    </w:p>
    <w:p w14:paraId="4B5AD52D" w14:textId="77777777" w:rsidR="00056630" w:rsidRDefault="004416D1">
      <w:pPr>
        <w:numPr>
          <w:ilvl w:val="0"/>
          <w:numId w:val="3"/>
        </w:numPr>
        <w:ind w:firstLine="480"/>
      </w:pPr>
      <w:r>
        <w:rPr>
          <w:rFonts w:hint="eastAsia"/>
        </w:rPr>
        <w:t>原课程重修</w:t>
      </w:r>
    </w:p>
    <w:p w14:paraId="76B101E0" w14:textId="77777777" w:rsidR="00056630" w:rsidRDefault="004416D1">
      <w:pPr>
        <w:ind w:leftChars="200" w:left="480" w:firstLineChars="0" w:firstLine="0"/>
      </w:pPr>
      <w:r>
        <w:rPr>
          <w:rFonts w:hint="eastAsia"/>
        </w:rPr>
        <w:t>进入报名页面后进行报名操作，选择重修方式和对应的教学班，点击提交即可；</w:t>
      </w:r>
    </w:p>
    <w:p w14:paraId="7FA1E91B" w14:textId="77777777" w:rsidR="00056630" w:rsidRDefault="004416D1">
      <w:pPr>
        <w:ind w:firstLineChars="0" w:firstLine="0"/>
        <w:rPr>
          <w:color w:val="auto"/>
          <w:highlight w:val="red"/>
        </w:rPr>
      </w:pPr>
      <w:r>
        <w:rPr>
          <w:rFonts w:hint="eastAsia"/>
          <w:color w:val="auto"/>
          <w:highlight w:val="red"/>
        </w:rPr>
        <w:t>注意：跟班</w:t>
      </w:r>
      <w:proofErr w:type="gramStart"/>
      <w:r w:rsidRPr="007E3F5A">
        <w:rPr>
          <w:rFonts w:hint="eastAsia"/>
          <w:color w:val="auto"/>
          <w:highlight w:val="red"/>
        </w:rPr>
        <w:t>重修需</w:t>
      </w:r>
      <w:proofErr w:type="gramEnd"/>
      <w:r>
        <w:rPr>
          <w:rFonts w:hint="eastAsia"/>
          <w:color w:val="auto"/>
          <w:highlight w:val="red"/>
        </w:rPr>
        <w:t>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 w14:paraId="01789F08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1341229" wp14:editId="25A990E7">
            <wp:extent cx="5723890" cy="2793365"/>
            <wp:effectExtent l="0" t="0" r="10160" b="698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9B0E1" w14:textId="77777777" w:rsidR="00056630" w:rsidRDefault="004416D1">
      <w:pPr>
        <w:numPr>
          <w:ilvl w:val="0"/>
          <w:numId w:val="3"/>
        </w:numPr>
        <w:ind w:firstLine="480"/>
      </w:pPr>
      <w:r>
        <w:rPr>
          <w:rFonts w:hint="eastAsia"/>
        </w:rPr>
        <w:t>替代课程重修</w:t>
      </w:r>
    </w:p>
    <w:p w14:paraId="56835957" w14:textId="77777777" w:rsidR="00056630" w:rsidRDefault="004416D1">
      <w:pPr>
        <w:ind w:leftChars="200" w:left="480" w:firstLineChars="0" w:firstLine="0"/>
      </w:pPr>
      <w:r>
        <w:rPr>
          <w:rFonts w:hint="eastAsia"/>
        </w:rPr>
        <w:t>进入报名页面未显示可选择的重修教学班，点击查找教学</w:t>
      </w:r>
      <w:r>
        <w:rPr>
          <w:rFonts w:hint="eastAsia"/>
        </w:rPr>
        <w:t>班，进入教学</w:t>
      </w:r>
      <w:proofErr w:type="gramStart"/>
      <w:r>
        <w:rPr>
          <w:rFonts w:hint="eastAsia"/>
        </w:rPr>
        <w:t>班选择</w:t>
      </w:r>
      <w:proofErr w:type="gramEnd"/>
      <w:r>
        <w:rPr>
          <w:rFonts w:hint="eastAsia"/>
        </w:rPr>
        <w:t>页面，</w:t>
      </w:r>
    </w:p>
    <w:p w14:paraId="08074D64" w14:textId="77777777" w:rsidR="00056630" w:rsidRDefault="004416D1">
      <w:pPr>
        <w:ind w:leftChars="200" w:left="480" w:firstLineChars="0" w:firstLine="0"/>
      </w:pPr>
      <w:r>
        <w:rPr>
          <w:rFonts w:hint="eastAsia"/>
        </w:rPr>
        <w:t>可输入课程名称进行模糊查询，选择对应的教学班，填写相关信息后点击提交即可。</w:t>
      </w:r>
    </w:p>
    <w:p w14:paraId="1B30AAFB" w14:textId="77777777" w:rsidR="00056630" w:rsidRDefault="004416D1">
      <w:pPr>
        <w:ind w:firstLineChars="0" w:firstLine="0"/>
        <w:rPr>
          <w:color w:val="auto"/>
        </w:rPr>
      </w:pPr>
      <w:r>
        <w:rPr>
          <w:rFonts w:hint="eastAsia"/>
          <w:color w:val="auto"/>
          <w:highlight w:val="red"/>
        </w:rPr>
        <w:t>注意：跟班</w:t>
      </w:r>
      <w:proofErr w:type="gramStart"/>
      <w:r>
        <w:rPr>
          <w:rFonts w:hint="eastAsia"/>
          <w:color w:val="auto"/>
          <w:highlight w:val="red"/>
        </w:rPr>
        <w:t>重修需</w:t>
      </w:r>
      <w:proofErr w:type="gramEnd"/>
      <w:r>
        <w:rPr>
          <w:rFonts w:hint="eastAsia"/>
          <w:color w:val="auto"/>
          <w:highlight w:val="red"/>
        </w:rPr>
        <w:t>跟班上课，不允许和已选课程时间冲突；自学重修无需跟班上课，允许和已选课程时间冲突，自学重修的平时成绩取原平时成绩，学生需主动提供教务系统内原平时成绩给任课教师，作为平时成绩登分依据。</w:t>
      </w:r>
    </w:p>
    <w:p w14:paraId="351C14C2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7528B7DF" wp14:editId="3622CA91">
            <wp:extent cx="5723890" cy="2793365"/>
            <wp:effectExtent l="0" t="0" r="10160" b="698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52B73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FC1ED85" wp14:editId="7DC20724">
            <wp:extent cx="5723890" cy="2793365"/>
            <wp:effectExtent l="0" t="0" r="10160" b="698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8D82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申请提交后可点击详情查看具体审核情况；如未审核可撤回申请并进行调整，如已开始审核则不可撤回；显示审核通过即报名成功，后续可进行缴费；</w:t>
      </w:r>
    </w:p>
    <w:p w14:paraId="77F16693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1798EBCA" wp14:editId="609A53A9">
            <wp:extent cx="5723890" cy="2793365"/>
            <wp:effectExtent l="0" t="0" r="10160" b="698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1802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B886BD7" wp14:editId="5B9DCABB">
            <wp:extent cx="5723890" cy="2793365"/>
            <wp:effectExtent l="0" t="0" r="10160" b="698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A8EB" w14:textId="77777777" w:rsidR="00056630" w:rsidRDefault="004416D1">
      <w:pPr>
        <w:numPr>
          <w:ilvl w:val="0"/>
          <w:numId w:val="2"/>
        </w:numPr>
        <w:ind w:firstLineChars="0"/>
      </w:pPr>
      <w:r>
        <w:rPr>
          <w:rFonts w:hint="eastAsia"/>
        </w:rPr>
        <w:t>缴费</w:t>
      </w:r>
    </w:p>
    <w:p w14:paraId="7ECF0EF2" w14:textId="77777777" w:rsidR="00056630" w:rsidRDefault="004416D1">
      <w:pPr>
        <w:numPr>
          <w:ilvl w:val="0"/>
          <w:numId w:val="4"/>
        </w:numPr>
        <w:ind w:firstLine="480"/>
      </w:pPr>
      <w:r>
        <w:rPr>
          <w:rFonts w:hint="eastAsia"/>
        </w:rPr>
        <w:t>报名通过后缴费状态显示待缴费，点击“缴费”按钮进入缴费</w:t>
      </w:r>
      <w:r>
        <w:rPr>
          <w:rFonts w:hint="eastAsia"/>
        </w:rPr>
        <w:t>页面；</w:t>
      </w:r>
    </w:p>
    <w:p w14:paraId="687D4702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4F77478B" wp14:editId="2E0070A5">
            <wp:extent cx="5723890" cy="2793365"/>
            <wp:effectExtent l="0" t="0" r="10160" b="698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038D" w14:textId="77777777" w:rsidR="00056630" w:rsidRDefault="004416D1">
      <w:pPr>
        <w:numPr>
          <w:ilvl w:val="0"/>
          <w:numId w:val="4"/>
        </w:numPr>
        <w:ind w:firstLine="480"/>
      </w:pPr>
      <w:r>
        <w:rPr>
          <w:rFonts w:hint="eastAsia"/>
        </w:rPr>
        <w:t>核对选课信息无误后点击“生成缴费信息”生成财务处缴费二维码，支持微信、支付</w:t>
      </w:r>
      <w:proofErr w:type="gramStart"/>
      <w:r>
        <w:rPr>
          <w:rFonts w:hint="eastAsia"/>
        </w:rPr>
        <w:t>宝扫码</w:t>
      </w:r>
      <w:proofErr w:type="gramEnd"/>
    </w:p>
    <w:p w14:paraId="6606FA4F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1EE38EA" wp14:editId="0B0A5415">
            <wp:extent cx="5723890" cy="2793365"/>
            <wp:effectExtent l="0" t="0" r="10160" b="698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8A7B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264872C3" wp14:editId="4467611B">
            <wp:extent cx="5723890" cy="2793365"/>
            <wp:effectExtent l="0" t="0" r="10160" b="698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6C18" w14:textId="77777777" w:rsidR="00056630" w:rsidRDefault="004416D1">
      <w:pPr>
        <w:numPr>
          <w:ilvl w:val="0"/>
          <w:numId w:val="4"/>
        </w:numPr>
        <w:ind w:firstLine="480"/>
      </w:pPr>
      <w:r>
        <w:rPr>
          <w:rFonts w:hint="eastAsia"/>
        </w:rPr>
        <w:t>支付成功后缴费状态显示“缴费成功”，缴费成功后自动加课，查看我的课表可查询已选课程，如未查到请联系教务处排查。</w:t>
      </w:r>
    </w:p>
    <w:p w14:paraId="681DC5A2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4D052079" wp14:editId="58BBAFBA">
            <wp:extent cx="5723890" cy="2793365"/>
            <wp:effectExtent l="0" t="0" r="10160" b="6985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CDCA" w14:textId="77777777" w:rsidR="00056630" w:rsidRDefault="00056630">
      <w:pPr>
        <w:ind w:firstLineChars="0" w:firstLine="0"/>
      </w:pPr>
    </w:p>
    <w:bookmarkEnd w:id="0"/>
    <w:p w14:paraId="336A947A" w14:textId="77777777" w:rsidR="00056630" w:rsidRDefault="004416D1">
      <w:pPr>
        <w:pStyle w:val="2"/>
      </w:pPr>
      <w:r>
        <w:rPr>
          <w:rFonts w:hint="eastAsia"/>
        </w:rPr>
        <w:t>复修报名</w:t>
      </w:r>
    </w:p>
    <w:p w14:paraId="1ACEDAD9" w14:textId="77777777" w:rsidR="00056630" w:rsidRDefault="004416D1">
      <w:pPr>
        <w:numPr>
          <w:ilvl w:val="0"/>
          <w:numId w:val="5"/>
        </w:numPr>
        <w:ind w:firstLine="480"/>
      </w:pPr>
      <w:r>
        <w:rPr>
          <w:rFonts w:hint="eastAsia"/>
        </w:rPr>
        <w:t>点击“菜单”找到“复修报名”，也可通过“菜单搜索”进入“复修报名”页面</w:t>
      </w:r>
    </w:p>
    <w:p w14:paraId="0CAE7819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33515062" wp14:editId="518582F6">
            <wp:extent cx="5723890" cy="2793365"/>
            <wp:effectExtent l="0" t="0" r="10160" b="6985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21294" w14:textId="77777777" w:rsidR="00056630" w:rsidRDefault="004416D1">
      <w:pPr>
        <w:numPr>
          <w:ilvl w:val="0"/>
          <w:numId w:val="5"/>
        </w:numPr>
        <w:ind w:firstLine="480"/>
      </w:pPr>
      <w:r>
        <w:rPr>
          <w:rFonts w:hint="eastAsia"/>
        </w:rPr>
        <w:t>复修报名页面可查看相关公共内容及报名和缴费开放时间，不在对应的开关时间内不可进行操作，点击“进入报名”进入到报名页面</w:t>
      </w:r>
    </w:p>
    <w:p w14:paraId="2DCF73C9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9FDFC86" wp14:editId="6FCD5C65">
            <wp:extent cx="5723890" cy="2793365"/>
            <wp:effectExtent l="0" t="0" r="10160" b="6985"/>
            <wp:docPr id="3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9AC75" w14:textId="77777777" w:rsidR="00056630" w:rsidRDefault="004416D1">
      <w:pPr>
        <w:numPr>
          <w:ilvl w:val="0"/>
          <w:numId w:val="5"/>
        </w:numPr>
        <w:ind w:firstLine="480"/>
      </w:pPr>
      <w:r>
        <w:rPr>
          <w:rFonts w:hint="eastAsia"/>
        </w:rPr>
        <w:t>复修报名页面显示历史通过的课程，选择对应的课程点击“复修”进入到复修课程选择页面；选择对应的课程点击提交即可。</w:t>
      </w:r>
    </w:p>
    <w:p w14:paraId="4479AE17" w14:textId="77777777" w:rsidR="00056630" w:rsidRDefault="004416D1">
      <w:pPr>
        <w:ind w:firstLineChars="0" w:firstLine="0"/>
        <w:rPr>
          <w:color w:val="auto"/>
          <w:highlight w:val="red"/>
        </w:rPr>
      </w:pPr>
      <w:r>
        <w:rPr>
          <w:rFonts w:hint="eastAsia"/>
          <w:color w:val="auto"/>
          <w:highlight w:val="red"/>
        </w:rPr>
        <w:t>注意：如选择的课程本学期不开课，则无法申请复修。</w:t>
      </w:r>
    </w:p>
    <w:p w14:paraId="0B187AEE" w14:textId="77777777" w:rsidR="00056630" w:rsidRDefault="004416D1">
      <w:pPr>
        <w:ind w:firstLineChars="0" w:firstLine="0"/>
        <w:rPr>
          <w:highlight w:val="red"/>
        </w:rPr>
      </w:pPr>
      <w:r>
        <w:rPr>
          <w:noProof/>
        </w:rPr>
        <w:drawing>
          <wp:inline distT="0" distB="0" distL="114300" distR="114300" wp14:anchorId="345E85FA" wp14:editId="2946A841">
            <wp:extent cx="5723890" cy="2793365"/>
            <wp:effectExtent l="0" t="0" r="10160" b="6985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0B661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6B196B0" wp14:editId="35EEA5F2">
            <wp:extent cx="5723890" cy="2793365"/>
            <wp:effectExtent l="0" t="0" r="10160" b="6985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90BC" w14:textId="77777777" w:rsidR="00056630" w:rsidRDefault="004416D1">
      <w:pPr>
        <w:numPr>
          <w:ilvl w:val="0"/>
          <w:numId w:val="5"/>
        </w:numPr>
        <w:ind w:firstLine="480"/>
      </w:pPr>
      <w:r>
        <w:rPr>
          <w:rFonts w:hint="eastAsia"/>
        </w:rPr>
        <w:t>复修申请系统自动审核，符合条件提交后自动通过；点击“缴费”按钮进入缴费页面</w:t>
      </w:r>
    </w:p>
    <w:p w14:paraId="1AAA72E9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1F60FDBF" wp14:editId="66F35124">
            <wp:extent cx="5723890" cy="2793365"/>
            <wp:effectExtent l="0" t="0" r="10160" b="6985"/>
            <wp:docPr id="3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71CCE" w14:textId="77777777" w:rsidR="00056630" w:rsidRDefault="004416D1">
      <w:pPr>
        <w:numPr>
          <w:ilvl w:val="0"/>
          <w:numId w:val="6"/>
        </w:numPr>
        <w:ind w:firstLine="480"/>
      </w:pPr>
      <w:r>
        <w:rPr>
          <w:rFonts w:hint="eastAsia"/>
        </w:rPr>
        <w:t>点击“缴费”按钮进入缴费页面；核对选课信息无误后点击“生成缴费信息”生成财务处缴费二维码，支持微信、支付</w:t>
      </w:r>
      <w:proofErr w:type="gramStart"/>
      <w:r>
        <w:rPr>
          <w:rFonts w:hint="eastAsia"/>
        </w:rPr>
        <w:t>宝扫码</w:t>
      </w:r>
      <w:proofErr w:type="gramEnd"/>
    </w:p>
    <w:p w14:paraId="63E8BB3D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1F7CBA3B" wp14:editId="0F012F58">
            <wp:extent cx="5723890" cy="2793365"/>
            <wp:effectExtent l="0" t="0" r="10160" b="6985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FA09" w14:textId="77777777" w:rsidR="00056630" w:rsidRDefault="004416D1">
      <w:pPr>
        <w:ind w:firstLineChars="0" w:firstLine="0"/>
      </w:pPr>
      <w:r>
        <w:rPr>
          <w:noProof/>
        </w:rPr>
        <w:drawing>
          <wp:inline distT="0" distB="0" distL="114300" distR="114300" wp14:anchorId="3B820881" wp14:editId="068D05EC">
            <wp:extent cx="5723890" cy="2793365"/>
            <wp:effectExtent l="0" t="0" r="10160" b="698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C142C" w14:textId="77777777" w:rsidR="00056630" w:rsidRDefault="004416D1">
      <w:pPr>
        <w:numPr>
          <w:ilvl w:val="0"/>
          <w:numId w:val="6"/>
        </w:numPr>
        <w:ind w:firstLine="480"/>
      </w:pPr>
      <w:r>
        <w:rPr>
          <w:rFonts w:hint="eastAsia"/>
        </w:rPr>
        <w:t>支付成功后缴费状态显</w:t>
      </w:r>
      <w:r>
        <w:rPr>
          <w:rFonts w:hint="eastAsia"/>
        </w:rPr>
        <w:t>示“缴费成功”，缴费成功后自动加课，查看我的课表可查询已选课程，如未查到请联系教务处排查。</w:t>
      </w:r>
    </w:p>
    <w:p w14:paraId="331E9ADA" w14:textId="77777777" w:rsidR="00056630" w:rsidRDefault="004416D1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6B28E607" wp14:editId="1B0D9CB2">
            <wp:extent cx="5723890" cy="2793365"/>
            <wp:effectExtent l="0" t="0" r="10160" b="6985"/>
            <wp:docPr id="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75FE2" w14:textId="77777777" w:rsidR="00056630" w:rsidRDefault="00056630">
      <w:pPr>
        <w:ind w:firstLineChars="0" w:firstLine="0"/>
      </w:pPr>
    </w:p>
    <w:sectPr w:rsidR="0005663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0" w:h="16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E2A3A" w14:textId="77777777" w:rsidR="00000000" w:rsidRDefault="004416D1">
      <w:pPr>
        <w:spacing w:line="240" w:lineRule="auto"/>
        <w:ind w:firstLine="480"/>
      </w:pPr>
      <w:r>
        <w:separator/>
      </w:r>
    </w:p>
  </w:endnote>
  <w:endnote w:type="continuationSeparator" w:id="0">
    <w:p w14:paraId="3E162951" w14:textId="77777777" w:rsidR="00000000" w:rsidRDefault="004416D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D3E2" w14:textId="77777777" w:rsidR="00056630" w:rsidRDefault="0005663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4C5B" w14:textId="77777777" w:rsidR="00056630" w:rsidRDefault="0005663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F497" w14:textId="77777777" w:rsidR="00056630" w:rsidRDefault="0005663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1FC5" w14:textId="77777777" w:rsidR="00000000" w:rsidRDefault="004416D1">
      <w:pPr>
        <w:spacing w:line="240" w:lineRule="auto"/>
        <w:ind w:firstLine="480"/>
      </w:pPr>
      <w:r>
        <w:separator/>
      </w:r>
    </w:p>
  </w:footnote>
  <w:footnote w:type="continuationSeparator" w:id="0">
    <w:p w14:paraId="41CA087E" w14:textId="77777777" w:rsidR="00000000" w:rsidRDefault="004416D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B7D9" w14:textId="77777777" w:rsidR="00056630" w:rsidRDefault="00056630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9DE6" w14:textId="77777777" w:rsidR="00056630" w:rsidRDefault="00056630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7A8F" w14:textId="77777777" w:rsidR="00056630" w:rsidRDefault="00056630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E1DE88"/>
    <w:multiLevelType w:val="multilevel"/>
    <w:tmpl w:val="A1E1DE88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 w15:restartNumberingAfterBreak="0">
    <w:nsid w:val="EEA246E6"/>
    <w:multiLevelType w:val="singleLevel"/>
    <w:tmpl w:val="EEA246E6"/>
    <w:lvl w:ilvl="0">
      <w:start w:val="1"/>
      <w:numFmt w:val="decimal"/>
      <w:suff w:val="space"/>
      <w:lvlText w:val="（%1）"/>
      <w:lvlJc w:val="left"/>
    </w:lvl>
  </w:abstractNum>
  <w:abstractNum w:abstractNumId="2" w15:restartNumberingAfterBreak="0">
    <w:nsid w:val="1493ED11"/>
    <w:multiLevelType w:val="singleLevel"/>
    <w:tmpl w:val="1493ED11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5744CE1D"/>
    <w:multiLevelType w:val="singleLevel"/>
    <w:tmpl w:val="5744CE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5F63ADD7"/>
    <w:multiLevelType w:val="singleLevel"/>
    <w:tmpl w:val="5F63ADD7"/>
    <w:lvl w:ilvl="0">
      <w:start w:val="1"/>
      <w:numFmt w:val="decimal"/>
      <w:suff w:val="space"/>
      <w:lvlText w:val="（%1）"/>
      <w:lvlJc w:val="left"/>
    </w:lvl>
  </w:abstractNum>
  <w:abstractNum w:abstractNumId="5" w15:restartNumberingAfterBreak="0">
    <w:nsid w:val="66580CFB"/>
    <w:multiLevelType w:val="singleLevel"/>
    <w:tmpl w:val="66580CFB"/>
    <w:lvl w:ilvl="0">
      <w:start w:val="1"/>
      <w:numFmt w:val="decimal"/>
      <w:suff w:val="space"/>
      <w:lvlText w:val="%1."/>
      <w:lvlJc w:val="left"/>
    </w:lvl>
  </w:abstractNum>
  <w:num w:numId="1" w16cid:durableId="2061633093">
    <w:abstractNumId w:val="0"/>
  </w:num>
  <w:num w:numId="2" w16cid:durableId="2047371275">
    <w:abstractNumId w:val="3"/>
  </w:num>
  <w:num w:numId="3" w16cid:durableId="770592036">
    <w:abstractNumId w:val="2"/>
  </w:num>
  <w:num w:numId="4" w16cid:durableId="1540630348">
    <w:abstractNumId w:val="1"/>
  </w:num>
  <w:num w:numId="5" w16cid:durableId="1205363346">
    <w:abstractNumId w:val="5"/>
  </w:num>
  <w:num w:numId="6" w16cid:durableId="1178621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yYWMyYTc2MDQwODBkNTQ1MzZjYzYwYmVlNGNmYTkifQ=="/>
  </w:docVars>
  <w:rsids>
    <w:rsidRoot w:val="00056630"/>
    <w:rsid w:val="00056630"/>
    <w:rsid w:val="004416D1"/>
    <w:rsid w:val="007E3F5A"/>
    <w:rsid w:val="02B80216"/>
    <w:rsid w:val="07804616"/>
    <w:rsid w:val="087F0545"/>
    <w:rsid w:val="0999523A"/>
    <w:rsid w:val="0CC96884"/>
    <w:rsid w:val="0D3229EB"/>
    <w:rsid w:val="0D7A3160"/>
    <w:rsid w:val="10B15251"/>
    <w:rsid w:val="145A5CCE"/>
    <w:rsid w:val="15363BD0"/>
    <w:rsid w:val="15C00F22"/>
    <w:rsid w:val="15F47354"/>
    <w:rsid w:val="1622570E"/>
    <w:rsid w:val="16D07F7D"/>
    <w:rsid w:val="173D7210"/>
    <w:rsid w:val="1A051B3B"/>
    <w:rsid w:val="1A3A2BD6"/>
    <w:rsid w:val="1A787E24"/>
    <w:rsid w:val="1BCA67EA"/>
    <w:rsid w:val="1CD76FED"/>
    <w:rsid w:val="1CE35E40"/>
    <w:rsid w:val="1E3B7FD1"/>
    <w:rsid w:val="22406F30"/>
    <w:rsid w:val="23BD44DA"/>
    <w:rsid w:val="26D506FF"/>
    <w:rsid w:val="27A74232"/>
    <w:rsid w:val="27CF7A36"/>
    <w:rsid w:val="28060805"/>
    <w:rsid w:val="28133675"/>
    <w:rsid w:val="2B090535"/>
    <w:rsid w:val="2B434271"/>
    <w:rsid w:val="2C7F4FF3"/>
    <w:rsid w:val="2D5D6188"/>
    <w:rsid w:val="2E7C6894"/>
    <w:rsid w:val="2FB120F8"/>
    <w:rsid w:val="2FCA6D0F"/>
    <w:rsid w:val="305F38FB"/>
    <w:rsid w:val="30FB46C2"/>
    <w:rsid w:val="31951D89"/>
    <w:rsid w:val="31BB4937"/>
    <w:rsid w:val="343E6E23"/>
    <w:rsid w:val="35E7306A"/>
    <w:rsid w:val="37797204"/>
    <w:rsid w:val="38284F1B"/>
    <w:rsid w:val="38682620"/>
    <w:rsid w:val="3BD269E9"/>
    <w:rsid w:val="3C655B5E"/>
    <w:rsid w:val="3E2E0DB1"/>
    <w:rsid w:val="3E5E3AA2"/>
    <w:rsid w:val="3E624969"/>
    <w:rsid w:val="3F0B4D59"/>
    <w:rsid w:val="410C362B"/>
    <w:rsid w:val="41450811"/>
    <w:rsid w:val="43D63A7D"/>
    <w:rsid w:val="444A6219"/>
    <w:rsid w:val="45336CAD"/>
    <w:rsid w:val="45E06E35"/>
    <w:rsid w:val="487876B6"/>
    <w:rsid w:val="4A3E412A"/>
    <w:rsid w:val="4C2C4B82"/>
    <w:rsid w:val="4CEC131C"/>
    <w:rsid w:val="4D2D5246"/>
    <w:rsid w:val="4D727B51"/>
    <w:rsid w:val="4E1F0B34"/>
    <w:rsid w:val="4E662ED5"/>
    <w:rsid w:val="52EB0BC7"/>
    <w:rsid w:val="53201128"/>
    <w:rsid w:val="534D6E52"/>
    <w:rsid w:val="55024293"/>
    <w:rsid w:val="57633422"/>
    <w:rsid w:val="5A1804F3"/>
    <w:rsid w:val="5A666BB9"/>
    <w:rsid w:val="5BF90937"/>
    <w:rsid w:val="617821BF"/>
    <w:rsid w:val="630934D0"/>
    <w:rsid w:val="63D14C97"/>
    <w:rsid w:val="64F84079"/>
    <w:rsid w:val="65DE1D42"/>
    <w:rsid w:val="68945B31"/>
    <w:rsid w:val="68A06AE6"/>
    <w:rsid w:val="69C12E0D"/>
    <w:rsid w:val="6A733438"/>
    <w:rsid w:val="6CD445AD"/>
    <w:rsid w:val="6D7C277E"/>
    <w:rsid w:val="6F5E47A3"/>
    <w:rsid w:val="6FEF7AF1"/>
    <w:rsid w:val="70330644"/>
    <w:rsid w:val="70E707C8"/>
    <w:rsid w:val="71E8790C"/>
    <w:rsid w:val="729A1F96"/>
    <w:rsid w:val="74B80729"/>
    <w:rsid w:val="77CB13D2"/>
    <w:rsid w:val="79472C05"/>
    <w:rsid w:val="7A314360"/>
    <w:rsid w:val="7B511678"/>
    <w:rsid w:val="7BB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42CEE"/>
  <w15:docId w15:val="{8EC74BDC-9979-4120-833B-BC7E1878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ascii="微软雅黑" w:eastAsia="微软雅黑" w:hAnsi="微软雅黑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 w:line="240" w:lineRule="auto"/>
      <w:ind w:firstLineChars="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2"/>
    <w:next w:val="a"/>
    <w:unhideWhenUsed/>
    <w:qFormat/>
    <w:pPr>
      <w:numPr>
        <w:ilvl w:val="2"/>
      </w:numPr>
      <w:spacing w:after="260" w:line="360" w:lineRule="auto"/>
      <w:ind w:left="0" w:firstLine="0"/>
      <w:outlineLvl w:val="2"/>
    </w:pPr>
    <w:rPr>
      <w:rFonts w:ascii="Calibri" w:hAnsi="Calibri"/>
      <w:color w:val="3F3F3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TOC2">
    <w:name w:val="TOC 标题2"/>
    <w:basedOn w:val="1"/>
    <w:next w:val="a"/>
    <w:uiPriority w:val="39"/>
    <w:unhideWhenUsed/>
    <w:qFormat/>
    <w:pPr>
      <w:spacing w:before="240" w:line="259" w:lineRule="auto"/>
      <w:ind w:firstLineChars="0" w:firstLine="0"/>
      <w:outlineLvl w:val="9"/>
    </w:pPr>
    <w:rPr>
      <w:rFonts w:ascii="Cambria" w:eastAsia="宋体" w:hAnsi="Cambria"/>
      <w:b w:val="0"/>
      <w:color w:val="36609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葛2 善为</cp:lastModifiedBy>
  <cp:revision>2</cp:revision>
  <dcterms:created xsi:type="dcterms:W3CDTF">2022-02-17T03:41:00Z</dcterms:created>
  <dcterms:modified xsi:type="dcterms:W3CDTF">2023-03-28T06:56:00Z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A842B97FFE954AEBA11416B1B693DFF0</vt:lpwstr>
  </property>
</Properties>
</file>