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76FA5" w14:textId="7619E792" w:rsidR="00BA7EB4" w:rsidRDefault="00BA7EB4" w:rsidP="00BA7EB4">
      <w:pPr>
        <w:widowControl/>
        <w:shd w:val="clear" w:color="auto" w:fill="FFFFFF"/>
        <w:spacing w:line="900" w:lineRule="atLeast"/>
        <w:rPr>
          <w:rFonts w:ascii="方正小标宋_GBK" w:eastAsia="方正小标宋_GBK" w:hAnsi="微软雅黑" w:cs="宋体" w:hint="eastAsia"/>
          <w:color w:val="000000"/>
          <w:kern w:val="0"/>
          <w:sz w:val="30"/>
          <w:szCs w:val="30"/>
        </w:rPr>
      </w:pPr>
      <w:r>
        <w:rPr>
          <w:rFonts w:ascii="方正小标宋_GBK" w:eastAsia="方正小标宋_GBK" w:hAnsi="微软雅黑" w:cs="宋体" w:hint="eastAsia"/>
          <w:color w:val="000000"/>
          <w:kern w:val="0"/>
          <w:sz w:val="30"/>
          <w:szCs w:val="30"/>
        </w:rPr>
        <w:t>附件1</w:t>
      </w:r>
    </w:p>
    <w:p w14:paraId="5F7C0C48" w14:textId="2DA3A757" w:rsidR="00720E2D" w:rsidRPr="00720E2D" w:rsidRDefault="00720E2D" w:rsidP="00720E2D">
      <w:pPr>
        <w:widowControl/>
        <w:shd w:val="clear" w:color="auto" w:fill="FFFFFF"/>
        <w:spacing w:line="900" w:lineRule="atLeast"/>
        <w:jc w:val="center"/>
        <w:rPr>
          <w:rFonts w:ascii="方正小标宋_GBK" w:eastAsia="方正小标宋_GBK" w:hAnsi="微软雅黑" w:cs="宋体"/>
          <w:color w:val="000000"/>
          <w:kern w:val="0"/>
          <w:sz w:val="30"/>
          <w:szCs w:val="30"/>
        </w:rPr>
      </w:pPr>
      <w:r w:rsidRPr="00720E2D">
        <w:rPr>
          <w:rFonts w:ascii="方正小标宋_GBK" w:eastAsia="方正小标宋_GBK" w:hAnsi="微软雅黑" w:cs="宋体" w:hint="eastAsia"/>
          <w:color w:val="000000"/>
          <w:kern w:val="0"/>
          <w:sz w:val="30"/>
          <w:szCs w:val="30"/>
        </w:rPr>
        <w:t>关于印发《江苏省产业教授（本科类）选聘办法》的通知</w:t>
      </w:r>
    </w:p>
    <w:p w14:paraId="34EFFCD9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center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proofErr w:type="gramStart"/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苏教高</w:t>
      </w:r>
      <w:proofErr w:type="gramEnd"/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〔2020〕5号 </w:t>
      </w:r>
    </w:p>
    <w:p w14:paraId="75C3F0BD" w14:textId="77777777" w:rsidR="00720E2D" w:rsidRPr="00720E2D" w:rsidRDefault="00720E2D" w:rsidP="00720E2D">
      <w:pPr>
        <w:widowControl/>
        <w:shd w:val="clear" w:color="auto" w:fill="FFFFFF"/>
        <w:spacing w:line="450" w:lineRule="atLeast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各设区市人才办、教育局、科技局、</w:t>
      </w:r>
      <w:proofErr w:type="gramStart"/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人社局</w:t>
      </w:r>
      <w:proofErr w:type="gramEnd"/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，各本科高校：</w:t>
      </w:r>
    </w:p>
    <w:p w14:paraId="78F76FAD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现将《江苏省产业教授（本科类）选聘办法》印发给你们，请遵照执行。</w:t>
      </w:r>
    </w:p>
    <w:p w14:paraId="47844B24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附件：江苏省产业教授（本科类）选聘办法</w:t>
      </w:r>
    </w:p>
    <w:p w14:paraId="39437154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righ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江苏省人才工作领导小组办公室          江苏省教育厅  </w:t>
      </w:r>
    </w:p>
    <w:p w14:paraId="6B5F87C4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righ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江苏省科学技术厅       江苏省人力资源和社会保障厅 </w:t>
      </w:r>
    </w:p>
    <w:p w14:paraId="4AE86BC1" w14:textId="77777777" w:rsidR="00720E2D" w:rsidRPr="00720E2D" w:rsidRDefault="00720E2D" w:rsidP="00720E2D">
      <w:pPr>
        <w:widowControl/>
        <w:shd w:val="clear" w:color="auto" w:fill="FFFFFF"/>
        <w:wordWrap w:val="0"/>
        <w:spacing w:line="450" w:lineRule="atLeast"/>
        <w:ind w:firstLine="480"/>
        <w:jc w:val="righ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>
        <w:rPr>
          <w:rFonts w:ascii="微软雅黑" w:eastAsia="微软雅黑" w:hAnsi="微软雅黑" w:cs="宋体"/>
          <w:color w:val="333333"/>
          <w:kern w:val="0"/>
          <w:sz w:val="23"/>
          <w:szCs w:val="23"/>
        </w:rPr>
        <w:t xml:space="preserve">     </w:t>
      </w: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2020年12月3日                           </w:t>
      </w:r>
    </w:p>
    <w:p w14:paraId="517AA733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b/>
          <w:bCs/>
          <w:color w:val="333333"/>
          <w:kern w:val="0"/>
          <w:sz w:val="23"/>
          <w:szCs w:val="23"/>
        </w:rPr>
        <w:t>附件</w:t>
      </w:r>
    </w:p>
    <w:p w14:paraId="696D326E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center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b/>
          <w:bCs/>
          <w:color w:val="333333"/>
          <w:kern w:val="0"/>
          <w:sz w:val="23"/>
          <w:szCs w:val="23"/>
        </w:rPr>
        <w:t>江苏省产业教授（本科类）选聘办法</w:t>
      </w:r>
    </w:p>
    <w:p w14:paraId="1D349D2D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第一章  总则</w:t>
      </w:r>
    </w:p>
    <w:p w14:paraId="067E7A74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第一条 为深入贯彻习近平新时代中国特色社会主义思想，认真落实国务院办公厅《关于深化产教融合的若干意见》，促进教育链、人才链与产业链、创新链有机衔接，江苏省人才办、省教育厅、省科技厅、省人力资源和社会保障厅（以下简称“省四部门”）联合，在具有学士学位授权的本科高校（以下简称“高校”，下同）重点是行业特色学校、应用型本科和其他高校的应用型专业开展产业教授（本科类）选聘工作。</w:t>
      </w:r>
    </w:p>
    <w:p w14:paraId="3D2C62F9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第二条 开展产业教授选聘工作旨在以人才为纽带，师资队伍为抓手，进一步深化校企合作，推进产教融合，实现高校与行业企业资源的优势互补和同频共振，有效提升高校学科专业建设、人才培养、科学研究、成果转化的水平和能力，推进</w:t>
      </w: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lastRenderedPageBreak/>
        <w:t>新工科、新医科、新农科、新文科建设，加速培养经济社会发展急需的各类高素质应用型本科人才。</w:t>
      </w:r>
    </w:p>
    <w:p w14:paraId="6ADDB216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第三条 产业教授实行聘任制，按需设岗、公开选聘、择优聘任、合同管理。每年按需选聘，聘期四年。</w:t>
      </w:r>
    </w:p>
    <w:p w14:paraId="5605E8B5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第四条 产业教授参与高校的本科教育教学工作，在人才培养和教学、科研等工作中与校内教师享有同等权益。</w:t>
      </w:r>
    </w:p>
    <w:p w14:paraId="3BBD4531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第五条 省四部门对产业教授与聘任高校联合申报的本科教育教学项目、课题等，在同等条件下予以优先立项；对产业教授申报省部级及以上重点人才工程，在同等条件下予以优先支持。</w:t>
      </w:r>
    </w:p>
    <w:p w14:paraId="67142FAE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第二章  选聘条件</w:t>
      </w:r>
    </w:p>
    <w:p w14:paraId="0C761FF9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第六条  申报产业教授须具备以下条件：</w:t>
      </w:r>
    </w:p>
    <w:p w14:paraId="2AB54D4E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（一）全面贯彻党的教育方针，具有良好的政治素质和职业道德，热心本科教育教学工作；</w:t>
      </w:r>
    </w:p>
    <w:p w14:paraId="08636582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（二）原则上应具有硕士及以上学位，或具有拟聘任相关学科（领域）高级专业技术职称；</w:t>
      </w:r>
    </w:p>
    <w:p w14:paraId="6839DA3B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（三）主持或参与过省级及以上教学改革、重点工程、重大科技攻关项目；</w:t>
      </w:r>
    </w:p>
    <w:p w14:paraId="0E75F782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（四）身体健康，</w:t>
      </w:r>
      <w:proofErr w:type="gramStart"/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初聘年龄</w:t>
      </w:r>
      <w:proofErr w:type="gramEnd"/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一般不超过60周岁。国家级人才及期满考核优秀续聘者，可放宽至65周岁；</w:t>
      </w:r>
    </w:p>
    <w:p w14:paraId="5EA4E32F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五）本人或所在单位与推荐学校有较好的产学合作基础；推荐学校应设有省级及以上重点产业学院、大学生双创实践教育中心、实验教学与实践教育中心、一流专业（品牌专业）、拔尖创新人才培养基地等（符合其中之一）。</w:t>
      </w:r>
    </w:p>
    <w:p w14:paraId="76AC5B50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第七条  具备以下条件之一者，可优先选聘。</w:t>
      </w:r>
    </w:p>
    <w:p w14:paraId="4D37F2B7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lastRenderedPageBreak/>
        <w:t>（一）国家级和省部级重点人才工程入选者。</w:t>
      </w:r>
    </w:p>
    <w:p w14:paraId="76672A9F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（二）近五年，获得省部级及以上科技进步奖（国家一等排名前8，国家二等排名前5，省（部）一等排名前4，省（部）二等排名前3，省（部）三等排名前2）；</w:t>
      </w:r>
    </w:p>
    <w:p w14:paraId="6EDB154A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（三）近五年，在本科人才培养与教学改革、产学研合作、创新创业教育、产业学院建设等方面有重大贡献者；</w:t>
      </w:r>
    </w:p>
    <w:p w14:paraId="65CC97B7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四）拥有重大发明专利或掌握关键技术，或在重大科技成果转化方面取得突出成绩，研究成果达到国内先进水平者；或在传统工艺传承有特殊贡献者；或在新兴产业发展中主持前沿应用技术标准、掌握前沿核心技术者；或项目运营管理成效显著者；</w:t>
      </w:r>
    </w:p>
    <w:p w14:paraId="74E52D9B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（五）行业学会（协会）负责人和著名专家；或大型企业、上市公司、国家高新技术企业高管、生产运营或技术负责人；或省级以上科研平台负责人。</w:t>
      </w:r>
    </w:p>
    <w:p w14:paraId="17138341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第三章  选聘程序</w:t>
      </w:r>
    </w:p>
    <w:p w14:paraId="629F1679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第八条 高校根据自身实际，自主确定产业教授数量和岗位需求，报送省四部门审核，由省四部门每年定期对社会发布产业教授选聘计划。</w:t>
      </w:r>
    </w:p>
    <w:p w14:paraId="0C2E1333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第九条 产业教授申报者经所在单位同意，向相关高校提出申请（</w:t>
      </w:r>
      <w:proofErr w:type="gramStart"/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限申请</w:t>
      </w:r>
      <w:proofErr w:type="gramEnd"/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1所学校）。相关高校对申报者进行评审，并在评审结果公示后，将相关申报材料报送至江苏省产业教授选聘办公室（以下简称“选聘办公室”）。选聘办公室设在省教育厅研究生教育处（省学位委员会办公室）。</w:t>
      </w:r>
    </w:p>
    <w:p w14:paraId="5EA34CF0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第十条  省四部门对高校上报人选进行遴选，将结果进行公示、发布，并为入选者颁发江苏省产业教授聘书。</w:t>
      </w:r>
    </w:p>
    <w:p w14:paraId="39CB82FB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第十一条 相关高校与产业教授签订聘任合同，明确双方权责。</w:t>
      </w:r>
    </w:p>
    <w:p w14:paraId="4F6CB152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lastRenderedPageBreak/>
        <w:t>第四章  工作职责</w:t>
      </w:r>
    </w:p>
    <w:p w14:paraId="17DB8456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第十二条  产业教授职责：</w:t>
      </w:r>
    </w:p>
    <w:p w14:paraId="5B70A025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一）参加专业建设。承担聘用高校本科相关专业人才培养方案制订、课程体系和课程建设任务，推动传统专业改造升级、新兴专业建设、传统课程改革、新型课程开发等工作，有效促进产业技术融入教学内容、产业发展引领人才培养。</w:t>
      </w:r>
    </w:p>
    <w:p w14:paraId="0ABCA188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（二）参与教学工作。落实立德树人根本任务，积极投身课堂教学、实践教学、创新创业教育等教学活动，在聘用高校完成本科生授课（</w:t>
      </w:r>
      <w:proofErr w:type="gramStart"/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含实践</w:t>
      </w:r>
      <w:proofErr w:type="gramEnd"/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教学）不少于32学时/年。</w:t>
      </w:r>
    </w:p>
    <w:p w14:paraId="018D9C14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三）建设“双师”队伍。承担聘用高校“双师型”教学团队建设任务，以导师身份指导、培养至少1名青年教师；通过联合开展教学项目建设、科技项目攻关、研发成果转化，显著提高“双师型”教学团队培养高素质应用型人才和服务地方经济社会发展的能力。</w:t>
      </w:r>
    </w:p>
    <w:p w14:paraId="30A94B30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四）共建合作平台。立足所在单位，面向聘用高校，聚合双方资源，创新合作模式，构建高素质应用型人才协同培养机制；在省级重点产业学院、大学生双创实践教育中心、实验教学与实践教育中心、协同创新中心等校企合作平台建设方面取得成果。</w:t>
      </w:r>
    </w:p>
    <w:p w14:paraId="69B63273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第十三条  高校职责：</w:t>
      </w:r>
    </w:p>
    <w:p w14:paraId="0DBA4C18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（一）明确人事或教务、产学合作等部门作为产业教授聘用的责任部门；制订产业教授选聘细则，明确产业教授岗位职责和权利义务，明确产业教授具体工作任务和工作量；</w:t>
      </w:r>
    </w:p>
    <w:p w14:paraId="3F05FC80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（二）为产业教授提供必要的工作条件和经费支持；</w:t>
      </w:r>
    </w:p>
    <w:p w14:paraId="63B494C9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（三）组织产业教授中期考核工作；</w:t>
      </w:r>
    </w:p>
    <w:p w14:paraId="21BCDE81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lastRenderedPageBreak/>
        <w:t>（四）组织师生围绕产业教授所在单位技术难题开展联合研究攻关，成果优先在产业教授所在单位进行转化；优先与产业教授所在单位联合申报国家或省科研项目；</w:t>
      </w:r>
    </w:p>
    <w:p w14:paraId="65B0BB86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（五）与产业教授所在单位推进产教深度融合平台建设；</w:t>
      </w:r>
    </w:p>
    <w:p w14:paraId="4816FA84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（六）为产业教授所在单位员工提供技术培训和继续教育服务；</w:t>
      </w:r>
    </w:p>
    <w:p w14:paraId="349576F1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（七）推荐优秀毕业生到产业教授所在单位就业。</w:t>
      </w:r>
    </w:p>
    <w:p w14:paraId="6500BEFC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第十四条  产业教授所在单位职责：</w:t>
      </w:r>
    </w:p>
    <w:p w14:paraId="68ABB5AB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（一）支持符合条件的人选申报产业教授；支持产业教授参与高校人才培养、科学研究，支持科技成果在本单位的转化；参与对产业教授的考核工作；支持企校间共建产教融合平台；</w:t>
      </w:r>
    </w:p>
    <w:p w14:paraId="1E653F15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（二）为产业教授指导高校教师、学生提供实习实践平台和条件，创造条件吸纳合作高校优秀毕业生在本单位就业。</w:t>
      </w:r>
    </w:p>
    <w:p w14:paraId="2D31D9ED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第五章  考核管理</w:t>
      </w:r>
    </w:p>
    <w:p w14:paraId="6C823602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第十五条  产业教授实施中期考核和期满考核。中期考核和期满考核分别于聘期满两年和聘期结束时进行。考核内容包括履职情况、工作成效等。中期考核分合格、不合格。期满考核分优秀、合格和不合格。</w:t>
      </w:r>
    </w:p>
    <w:p w14:paraId="5A5ECD8E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第十六条  中期考核由选聘办公室委托高校开展，考核结果报选聘办公室备案。期满考核由选聘办公室组织实施，考核办法另行制订。</w:t>
      </w:r>
    </w:p>
    <w:p w14:paraId="0200B0E8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第十七条  产业教授中期考核不合格者，由聘任高校对其进行约谈并要求其整改。整改一年后考核仍不合格者，由高校报省四部门审定后，予以解聘。</w:t>
      </w:r>
    </w:p>
    <w:p w14:paraId="6F8F7278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第十八条  期满考核优秀且符合申报条件的，经高校和产业教授同意，报选聘办公室批准后，可直接续聘。期满考核不合格的，五年内不得申报。</w:t>
      </w:r>
    </w:p>
    <w:p w14:paraId="6D275CA8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lastRenderedPageBreak/>
        <w:t>第十九条  产业教授有下列情形之一的，自动解除聘任合同：</w:t>
      </w:r>
    </w:p>
    <w:p w14:paraId="1A1A7B91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（一）身体健康原因不能履职的；</w:t>
      </w:r>
    </w:p>
    <w:p w14:paraId="050317C3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（二）调离江苏或离开原工作单位不能继续履职的；</w:t>
      </w:r>
    </w:p>
    <w:p w14:paraId="62B33C26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（三）存在品德不端或学术不端行为的；</w:t>
      </w:r>
    </w:p>
    <w:p w14:paraId="1117735F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（四）发生严重教学、科研、管理等方面事故的；</w:t>
      </w:r>
    </w:p>
    <w:p w14:paraId="4BB1B6C3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（五）有其他严重影响聘任高校和所在单位声誉的。</w:t>
      </w:r>
    </w:p>
    <w:p w14:paraId="7BBD39F7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第二十条  选聘办公室定期对高校产业教授选聘工作进行督查。</w:t>
      </w:r>
      <w:proofErr w:type="gramStart"/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对履责</w:t>
      </w:r>
      <w:proofErr w:type="gramEnd"/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不力的高校，视实际情况，减少下一年度产业教授选聘名额，或不列入下一年度产业教授选聘高校范围。</w:t>
      </w:r>
    </w:p>
    <w:p w14:paraId="2565C4D9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第二十一条 省教育厅将对产业教授选聘工作效果好的高校在有关招生计划安排、相关项目申报等方面给予倾斜。对期满考核为优秀的产业教授，予以通报表扬。</w:t>
      </w:r>
    </w:p>
    <w:p w14:paraId="4C3D8615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第六章  附则</w:t>
      </w:r>
    </w:p>
    <w:p w14:paraId="6F4DB7E1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第二十二条 各高校制订的产业教授选聘细则须报选聘办公室备案。</w:t>
      </w:r>
    </w:p>
    <w:p w14:paraId="1394344B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第二十三条 本办法由选聘办公室负责解释。</w:t>
      </w:r>
    </w:p>
    <w:p w14:paraId="37A6D6F8" w14:textId="77777777" w:rsidR="00720E2D" w:rsidRPr="00720E2D" w:rsidRDefault="00720E2D" w:rsidP="00720E2D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720E2D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第二十四条 本办法自发布之日起施行。</w:t>
      </w:r>
    </w:p>
    <w:p w14:paraId="1691CB00" w14:textId="77777777" w:rsidR="00213BCF" w:rsidRPr="00720E2D" w:rsidRDefault="00213BCF"/>
    <w:sectPr w:rsidR="00213BCF" w:rsidRPr="00720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6BD9D" w14:textId="77777777" w:rsidR="007E048C" w:rsidRDefault="007E048C" w:rsidP="00720E2D">
      <w:r>
        <w:separator/>
      </w:r>
    </w:p>
  </w:endnote>
  <w:endnote w:type="continuationSeparator" w:id="0">
    <w:p w14:paraId="455F0546" w14:textId="77777777" w:rsidR="007E048C" w:rsidRDefault="007E048C" w:rsidP="00720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880CA" w14:textId="77777777" w:rsidR="007E048C" w:rsidRDefault="007E048C" w:rsidP="00720E2D">
      <w:r>
        <w:separator/>
      </w:r>
    </w:p>
  </w:footnote>
  <w:footnote w:type="continuationSeparator" w:id="0">
    <w:p w14:paraId="3EAD098A" w14:textId="77777777" w:rsidR="007E048C" w:rsidRDefault="007E048C" w:rsidP="00720E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A6C"/>
    <w:rsid w:val="00006A6C"/>
    <w:rsid w:val="00213BCF"/>
    <w:rsid w:val="004D2BDB"/>
    <w:rsid w:val="00720E2D"/>
    <w:rsid w:val="007E048C"/>
    <w:rsid w:val="00BA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2AF8C"/>
  <w15:chartTrackingRefBased/>
  <w15:docId w15:val="{5E203967-913D-4D4B-9F45-1BFF95CA1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0E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0E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0E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717171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481</Words>
  <Characters>2743</Characters>
  <Application>Microsoft Office Word</Application>
  <DocSecurity>0</DocSecurity>
  <Lines>22</Lines>
  <Paragraphs>6</Paragraphs>
  <ScaleCrop>false</ScaleCrop>
  <Company>Microsoft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路颖</dc:creator>
  <cp:keywords/>
  <dc:description/>
  <cp:lastModifiedBy>新 陆</cp:lastModifiedBy>
  <cp:revision>3</cp:revision>
  <dcterms:created xsi:type="dcterms:W3CDTF">2023-06-09T10:27:00Z</dcterms:created>
  <dcterms:modified xsi:type="dcterms:W3CDTF">2023-06-10T03:26:00Z</dcterms:modified>
</cp:coreProperties>
</file>