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8B23A">
      <w:pPr>
        <w:jc w:val="center"/>
        <w:rPr>
          <w:rFonts w:hint="eastAsia"/>
          <w:b/>
          <w:bCs/>
          <w:sz w:val="28"/>
          <w:szCs w:val="28"/>
        </w:rPr>
      </w:pPr>
      <w:r>
        <w:rPr>
          <w:rFonts w:hint="eastAsia"/>
          <w:b/>
          <w:bCs/>
          <w:sz w:val="28"/>
          <w:szCs w:val="28"/>
        </w:rPr>
        <w:t>南京中医药大学本科生学业预警通知单（存根）</w:t>
      </w:r>
    </w:p>
    <w:p w14:paraId="775755E0">
      <w:pPr>
        <w:rPr>
          <w:rFonts w:hint="eastAsia"/>
        </w:rPr>
      </w:pPr>
      <w:r>
        <w:rPr>
          <w:rFonts w:hint="eastAsia"/>
        </w:rPr>
        <w:t>学院：                  学年学期：                                  编号：</w:t>
      </w:r>
    </w:p>
    <w:tbl>
      <w:tblPr>
        <w:tblStyle w:val="2"/>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6"/>
        <w:gridCol w:w="2189"/>
        <w:gridCol w:w="1603"/>
        <w:gridCol w:w="2131"/>
      </w:tblGrid>
      <w:tr w14:paraId="78C6F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6" w:type="dxa"/>
            <w:noWrap w:val="0"/>
            <w:vAlign w:val="top"/>
          </w:tcPr>
          <w:p w14:paraId="4AAC1B60">
            <w:pPr>
              <w:jc w:val="center"/>
              <w:rPr>
                <w:b/>
                <w:bCs/>
              </w:rPr>
            </w:pPr>
            <w:r>
              <w:rPr>
                <w:rFonts w:hint="eastAsia"/>
                <w:b/>
                <w:bCs/>
              </w:rPr>
              <w:t>学      号</w:t>
            </w:r>
          </w:p>
        </w:tc>
        <w:tc>
          <w:tcPr>
            <w:tcW w:w="2189" w:type="dxa"/>
            <w:noWrap w:val="0"/>
            <w:vAlign w:val="top"/>
          </w:tcPr>
          <w:p w14:paraId="7FEADFCC"/>
        </w:tc>
        <w:tc>
          <w:tcPr>
            <w:tcW w:w="1603" w:type="dxa"/>
            <w:noWrap w:val="0"/>
            <w:vAlign w:val="top"/>
          </w:tcPr>
          <w:p w14:paraId="4D894394">
            <w:pPr>
              <w:jc w:val="center"/>
              <w:rPr>
                <w:b/>
                <w:bCs/>
              </w:rPr>
            </w:pPr>
            <w:r>
              <w:rPr>
                <w:rFonts w:hint="eastAsia"/>
                <w:b/>
                <w:bCs/>
              </w:rPr>
              <w:t>姓     名</w:t>
            </w:r>
          </w:p>
        </w:tc>
        <w:tc>
          <w:tcPr>
            <w:tcW w:w="2131" w:type="dxa"/>
            <w:noWrap w:val="0"/>
            <w:vAlign w:val="top"/>
          </w:tcPr>
          <w:p w14:paraId="26860FBD"/>
        </w:tc>
      </w:tr>
      <w:tr w14:paraId="24D85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6" w:type="dxa"/>
            <w:noWrap w:val="0"/>
            <w:vAlign w:val="top"/>
          </w:tcPr>
          <w:p w14:paraId="0AAB00AF">
            <w:pPr>
              <w:jc w:val="center"/>
              <w:rPr>
                <w:b/>
                <w:bCs/>
              </w:rPr>
            </w:pPr>
            <w:r>
              <w:rPr>
                <w:rFonts w:hint="eastAsia"/>
                <w:b/>
                <w:bCs/>
              </w:rPr>
              <w:t>专      业</w:t>
            </w:r>
          </w:p>
        </w:tc>
        <w:tc>
          <w:tcPr>
            <w:tcW w:w="2189" w:type="dxa"/>
            <w:noWrap w:val="0"/>
            <w:vAlign w:val="top"/>
          </w:tcPr>
          <w:p w14:paraId="3020929A"/>
        </w:tc>
        <w:tc>
          <w:tcPr>
            <w:tcW w:w="1603" w:type="dxa"/>
            <w:noWrap w:val="0"/>
            <w:vAlign w:val="top"/>
          </w:tcPr>
          <w:p w14:paraId="3BF31828">
            <w:pPr>
              <w:jc w:val="center"/>
              <w:rPr>
                <w:b/>
                <w:bCs/>
              </w:rPr>
            </w:pPr>
            <w:r>
              <w:rPr>
                <w:rFonts w:hint="eastAsia"/>
                <w:b/>
                <w:bCs/>
              </w:rPr>
              <w:t>班     级</w:t>
            </w:r>
          </w:p>
        </w:tc>
        <w:tc>
          <w:tcPr>
            <w:tcW w:w="2131" w:type="dxa"/>
            <w:noWrap w:val="0"/>
            <w:vAlign w:val="top"/>
          </w:tcPr>
          <w:p w14:paraId="70FC5C46"/>
        </w:tc>
      </w:tr>
      <w:tr w14:paraId="34A4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736" w:type="dxa"/>
            <w:noWrap w:val="0"/>
            <w:vAlign w:val="center"/>
          </w:tcPr>
          <w:p w14:paraId="68E8A1AA">
            <w:pPr>
              <w:jc w:val="center"/>
              <w:rPr>
                <w:rFonts w:hint="eastAsia"/>
                <w:b/>
                <w:bCs/>
              </w:rPr>
            </w:pPr>
            <w:r>
              <w:rPr>
                <w:rFonts w:hint="eastAsia"/>
                <w:b/>
                <w:bCs/>
              </w:rPr>
              <w:t>联 系 电 话</w:t>
            </w:r>
          </w:p>
        </w:tc>
        <w:tc>
          <w:tcPr>
            <w:tcW w:w="5923" w:type="dxa"/>
            <w:gridSpan w:val="3"/>
            <w:noWrap w:val="0"/>
            <w:vAlign w:val="top"/>
          </w:tcPr>
          <w:p w14:paraId="62773E31">
            <w:pPr>
              <w:rPr>
                <w:b/>
                <w:bCs/>
              </w:rPr>
            </w:pPr>
          </w:p>
        </w:tc>
      </w:tr>
      <w:tr w14:paraId="7101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2736" w:type="dxa"/>
            <w:noWrap w:val="0"/>
            <w:vAlign w:val="center"/>
          </w:tcPr>
          <w:p w14:paraId="463E907A">
            <w:pPr>
              <w:jc w:val="center"/>
              <w:rPr>
                <w:rFonts w:hint="eastAsia"/>
                <w:b/>
                <w:bCs/>
              </w:rPr>
            </w:pPr>
            <w:r>
              <w:rPr>
                <w:rFonts w:hint="eastAsia"/>
                <w:b/>
                <w:bCs/>
              </w:rPr>
              <w:t>学业情况</w:t>
            </w:r>
          </w:p>
          <w:p w14:paraId="3DAFF9E8">
            <w:pPr>
              <w:jc w:val="center"/>
              <w:rPr>
                <w:rFonts w:hint="eastAsia"/>
                <w:b/>
                <w:bCs/>
              </w:rPr>
            </w:pPr>
            <w:r>
              <w:rPr>
                <w:rFonts w:hint="eastAsia"/>
                <w:b/>
                <w:bCs/>
              </w:rPr>
              <w:t>（不及格课程）</w:t>
            </w:r>
          </w:p>
        </w:tc>
        <w:tc>
          <w:tcPr>
            <w:tcW w:w="5923" w:type="dxa"/>
            <w:gridSpan w:val="3"/>
            <w:noWrap w:val="0"/>
            <w:vAlign w:val="top"/>
          </w:tcPr>
          <w:p w14:paraId="586CB871">
            <w:pPr>
              <w:rPr>
                <w:b/>
                <w:bCs/>
              </w:rPr>
            </w:pPr>
          </w:p>
        </w:tc>
      </w:tr>
      <w:tr w14:paraId="4DB6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6" w:type="dxa"/>
            <w:noWrap w:val="0"/>
            <w:vAlign w:val="top"/>
          </w:tcPr>
          <w:p w14:paraId="1823E826">
            <w:pPr>
              <w:jc w:val="center"/>
              <w:rPr>
                <w:b/>
                <w:bCs/>
              </w:rPr>
            </w:pPr>
            <w:r>
              <w:rPr>
                <w:rFonts w:hint="eastAsia"/>
                <w:b/>
                <w:bCs/>
              </w:rPr>
              <w:t>家庭地址</w:t>
            </w:r>
          </w:p>
        </w:tc>
        <w:tc>
          <w:tcPr>
            <w:tcW w:w="5923" w:type="dxa"/>
            <w:gridSpan w:val="3"/>
            <w:noWrap w:val="0"/>
            <w:vAlign w:val="top"/>
          </w:tcPr>
          <w:p w14:paraId="231952CC">
            <w:pPr>
              <w:rPr>
                <w:b/>
                <w:bCs/>
              </w:rPr>
            </w:pPr>
          </w:p>
        </w:tc>
      </w:tr>
      <w:tr w14:paraId="26050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6" w:type="dxa"/>
            <w:noWrap w:val="0"/>
            <w:vAlign w:val="top"/>
          </w:tcPr>
          <w:p w14:paraId="3608A598">
            <w:pPr>
              <w:jc w:val="center"/>
              <w:rPr>
                <w:b/>
                <w:bCs/>
              </w:rPr>
            </w:pPr>
            <w:r>
              <w:rPr>
                <w:rFonts w:hint="eastAsia"/>
                <w:b/>
                <w:bCs/>
              </w:rPr>
              <w:t>家长姓名</w:t>
            </w:r>
          </w:p>
        </w:tc>
        <w:tc>
          <w:tcPr>
            <w:tcW w:w="2189" w:type="dxa"/>
            <w:noWrap w:val="0"/>
            <w:vAlign w:val="top"/>
          </w:tcPr>
          <w:p w14:paraId="1BD487C8"/>
        </w:tc>
        <w:tc>
          <w:tcPr>
            <w:tcW w:w="1603" w:type="dxa"/>
            <w:noWrap w:val="0"/>
            <w:vAlign w:val="top"/>
          </w:tcPr>
          <w:p w14:paraId="679863A2">
            <w:pPr>
              <w:jc w:val="center"/>
              <w:rPr>
                <w:b/>
                <w:bCs/>
              </w:rPr>
            </w:pPr>
            <w:r>
              <w:rPr>
                <w:rFonts w:hint="eastAsia"/>
                <w:b/>
                <w:bCs/>
              </w:rPr>
              <w:t>家长联系电话</w:t>
            </w:r>
          </w:p>
        </w:tc>
        <w:tc>
          <w:tcPr>
            <w:tcW w:w="2131" w:type="dxa"/>
            <w:noWrap w:val="0"/>
            <w:vAlign w:val="top"/>
          </w:tcPr>
          <w:p w14:paraId="6663861B"/>
        </w:tc>
      </w:tr>
      <w:tr w14:paraId="15145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6" w:type="dxa"/>
            <w:noWrap w:val="0"/>
            <w:vAlign w:val="top"/>
          </w:tcPr>
          <w:p w14:paraId="205D2FF6">
            <w:pPr>
              <w:jc w:val="center"/>
              <w:rPr>
                <w:rFonts w:hint="eastAsia"/>
                <w:b/>
                <w:bCs/>
              </w:rPr>
            </w:pPr>
            <w:r>
              <w:rPr>
                <w:rFonts w:hint="eastAsia"/>
                <w:b/>
                <w:bCs/>
              </w:rPr>
              <w:t>邮寄时间与单号</w:t>
            </w:r>
          </w:p>
        </w:tc>
        <w:tc>
          <w:tcPr>
            <w:tcW w:w="5923" w:type="dxa"/>
            <w:gridSpan w:val="3"/>
            <w:noWrap w:val="0"/>
            <w:vAlign w:val="top"/>
          </w:tcPr>
          <w:p w14:paraId="5478CADE"/>
        </w:tc>
      </w:tr>
    </w:tbl>
    <w:p w14:paraId="2FB1CF7B">
      <w:pPr>
        <w:rPr>
          <w:rFonts w:hint="eastAsia"/>
        </w:rPr>
      </w:pPr>
    </w:p>
    <w:p w14:paraId="169C6B2D">
      <w:pPr>
        <w:rPr>
          <w:rFonts w:hint="eastAsia"/>
        </w:rPr>
      </w:pPr>
      <w:r>
        <w:rPr>
          <w:rFonts w:hint="eastAsia"/>
        </w:rPr>
        <w:t>---------------------------------------------------------------------------------------------------------------------------------</w:t>
      </w:r>
    </w:p>
    <w:p w14:paraId="3D238087">
      <w:pPr>
        <w:jc w:val="center"/>
        <w:rPr>
          <w:rFonts w:hint="eastAsia"/>
          <w:b/>
          <w:bCs/>
          <w:sz w:val="28"/>
          <w:szCs w:val="28"/>
        </w:rPr>
      </w:pPr>
      <w:r>
        <w:rPr>
          <w:rFonts w:hint="eastAsia"/>
          <w:b/>
          <w:bCs/>
          <w:sz w:val="28"/>
          <w:szCs w:val="28"/>
        </w:rPr>
        <w:t>南京中医药大学本科生学业预警通知单（学生用）</w:t>
      </w:r>
    </w:p>
    <w:p w14:paraId="0D221F30">
      <w:pPr>
        <w:rPr>
          <w:rFonts w:hint="eastAsia"/>
        </w:rPr>
      </w:pPr>
      <w:r>
        <w:rPr>
          <w:rFonts w:hint="eastAsia"/>
        </w:rPr>
        <w:t>学年学期：                                                编号：</w:t>
      </w:r>
    </w:p>
    <w:tbl>
      <w:tblPr>
        <w:tblStyle w:val="2"/>
        <w:tblW w:w="0" w:type="auto"/>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8"/>
        <w:gridCol w:w="2464"/>
        <w:gridCol w:w="1964"/>
        <w:gridCol w:w="2131"/>
      </w:tblGrid>
      <w:tr w14:paraId="42F9B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148" w:type="dxa"/>
            <w:noWrap w:val="0"/>
            <w:vAlign w:val="top"/>
          </w:tcPr>
          <w:p w14:paraId="2B182786">
            <w:pPr>
              <w:jc w:val="center"/>
              <w:rPr>
                <w:b/>
                <w:bCs/>
              </w:rPr>
            </w:pPr>
            <w:r>
              <w:rPr>
                <w:rFonts w:hint="eastAsia"/>
                <w:b/>
                <w:bCs/>
              </w:rPr>
              <w:t>学     号</w:t>
            </w:r>
          </w:p>
        </w:tc>
        <w:tc>
          <w:tcPr>
            <w:tcW w:w="2464" w:type="dxa"/>
            <w:noWrap w:val="0"/>
            <w:vAlign w:val="top"/>
          </w:tcPr>
          <w:p w14:paraId="6A1E6E0A"/>
        </w:tc>
        <w:tc>
          <w:tcPr>
            <w:tcW w:w="1964" w:type="dxa"/>
            <w:noWrap w:val="0"/>
            <w:vAlign w:val="top"/>
          </w:tcPr>
          <w:p w14:paraId="179A254B">
            <w:pPr>
              <w:jc w:val="center"/>
              <w:rPr>
                <w:b/>
                <w:bCs/>
              </w:rPr>
            </w:pPr>
            <w:r>
              <w:rPr>
                <w:rFonts w:hint="eastAsia"/>
                <w:b/>
                <w:bCs/>
              </w:rPr>
              <w:t>姓     名</w:t>
            </w:r>
          </w:p>
        </w:tc>
        <w:tc>
          <w:tcPr>
            <w:tcW w:w="2131" w:type="dxa"/>
            <w:noWrap w:val="0"/>
            <w:vAlign w:val="top"/>
          </w:tcPr>
          <w:p w14:paraId="2493D9D3"/>
        </w:tc>
      </w:tr>
      <w:tr w14:paraId="3C71C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2148" w:type="dxa"/>
            <w:noWrap w:val="0"/>
            <w:vAlign w:val="top"/>
          </w:tcPr>
          <w:p w14:paraId="68E368C1">
            <w:pPr>
              <w:jc w:val="center"/>
              <w:rPr>
                <w:b/>
                <w:bCs/>
              </w:rPr>
            </w:pPr>
            <w:r>
              <w:rPr>
                <w:rFonts w:hint="eastAsia"/>
                <w:b/>
                <w:bCs/>
              </w:rPr>
              <w:t>专     业</w:t>
            </w:r>
          </w:p>
        </w:tc>
        <w:tc>
          <w:tcPr>
            <w:tcW w:w="2464" w:type="dxa"/>
            <w:noWrap w:val="0"/>
            <w:vAlign w:val="top"/>
          </w:tcPr>
          <w:p w14:paraId="7E9E1B31"/>
        </w:tc>
        <w:tc>
          <w:tcPr>
            <w:tcW w:w="1964" w:type="dxa"/>
            <w:noWrap w:val="0"/>
            <w:vAlign w:val="top"/>
          </w:tcPr>
          <w:p w14:paraId="1BD15280">
            <w:pPr>
              <w:jc w:val="center"/>
              <w:rPr>
                <w:b/>
                <w:bCs/>
              </w:rPr>
            </w:pPr>
            <w:r>
              <w:rPr>
                <w:rFonts w:hint="eastAsia"/>
                <w:b/>
                <w:bCs/>
              </w:rPr>
              <w:t>班     级</w:t>
            </w:r>
          </w:p>
        </w:tc>
        <w:tc>
          <w:tcPr>
            <w:tcW w:w="2131" w:type="dxa"/>
            <w:noWrap w:val="0"/>
            <w:vAlign w:val="top"/>
          </w:tcPr>
          <w:p w14:paraId="293DB66A"/>
        </w:tc>
      </w:tr>
      <w:tr w14:paraId="043E1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2148" w:type="dxa"/>
            <w:noWrap w:val="0"/>
            <w:vAlign w:val="center"/>
          </w:tcPr>
          <w:p w14:paraId="3B6421B1">
            <w:pPr>
              <w:jc w:val="center"/>
              <w:rPr>
                <w:rFonts w:hint="eastAsia"/>
                <w:b/>
                <w:bCs/>
              </w:rPr>
            </w:pPr>
          </w:p>
          <w:p w14:paraId="249E4B4C">
            <w:pPr>
              <w:jc w:val="center"/>
              <w:rPr>
                <w:rFonts w:hint="eastAsia"/>
                <w:b/>
                <w:bCs/>
              </w:rPr>
            </w:pPr>
            <w:r>
              <w:rPr>
                <w:rFonts w:hint="eastAsia"/>
                <w:b/>
                <w:bCs/>
              </w:rPr>
              <w:t>学业情况</w:t>
            </w:r>
          </w:p>
          <w:p w14:paraId="41B8CA2E">
            <w:pPr>
              <w:jc w:val="center"/>
              <w:rPr>
                <w:b/>
                <w:bCs/>
              </w:rPr>
            </w:pPr>
          </w:p>
        </w:tc>
        <w:tc>
          <w:tcPr>
            <w:tcW w:w="6559" w:type="dxa"/>
            <w:gridSpan w:val="3"/>
            <w:noWrap w:val="0"/>
            <w:vAlign w:val="top"/>
          </w:tcPr>
          <w:p w14:paraId="527C49D3">
            <w:r>
              <w:rPr>
                <w:rFonts w:hint="eastAsia"/>
              </w:rPr>
              <w:t>依据                   方案，该生不及格的课程号及课程名为：</w:t>
            </w:r>
          </w:p>
        </w:tc>
      </w:tr>
      <w:tr w14:paraId="1FA7E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3" w:hRule="atLeast"/>
        </w:trPr>
        <w:tc>
          <w:tcPr>
            <w:tcW w:w="2148" w:type="dxa"/>
            <w:noWrap w:val="0"/>
            <w:vAlign w:val="center"/>
          </w:tcPr>
          <w:p w14:paraId="4468ADF0">
            <w:pPr>
              <w:jc w:val="center"/>
              <w:rPr>
                <w:rFonts w:hint="eastAsia"/>
                <w:b/>
                <w:bCs/>
              </w:rPr>
            </w:pPr>
            <w:r>
              <w:rPr>
                <w:rFonts w:hint="eastAsia"/>
                <w:b/>
                <w:bCs/>
              </w:rPr>
              <w:t>学业预警依据</w:t>
            </w:r>
          </w:p>
        </w:tc>
        <w:tc>
          <w:tcPr>
            <w:tcW w:w="6559" w:type="dxa"/>
            <w:gridSpan w:val="3"/>
            <w:noWrap w:val="0"/>
            <w:vAlign w:val="top"/>
          </w:tcPr>
          <w:p w14:paraId="1934C168">
            <w:pPr>
              <w:rPr>
                <w:rFonts w:hint="eastAsia" w:ascii="宋体" w:hAnsi="宋体"/>
                <w:color w:val="000000"/>
                <w:spacing w:val="20"/>
                <w:sz w:val="18"/>
                <w:szCs w:val="18"/>
              </w:rPr>
            </w:pPr>
            <w:r>
              <w:rPr>
                <w:rFonts w:hint="eastAsia" w:ascii="宋体" w:hAnsi="宋体"/>
                <w:color w:val="000000"/>
                <w:spacing w:val="20"/>
                <w:sz w:val="18"/>
                <w:szCs w:val="18"/>
              </w:rPr>
              <w:t>《南京中医药大学本科生学业预警与帮扶实施办法》如下规定：</w:t>
            </w:r>
          </w:p>
          <w:p w14:paraId="78DF2193">
            <w:pPr>
              <w:ind w:firstLine="441" w:firstLineChars="200"/>
              <w:rPr>
                <w:rFonts w:hint="eastAsia" w:ascii="宋体" w:hAnsi="宋体"/>
                <w:color w:val="000000"/>
                <w:spacing w:val="20"/>
                <w:sz w:val="18"/>
                <w:szCs w:val="18"/>
              </w:rPr>
            </w:pPr>
            <w:r>
              <w:rPr>
                <w:rFonts w:hint="eastAsia" w:ascii="宋体" w:hAnsi="宋体"/>
                <w:b/>
                <w:color w:val="000000"/>
                <w:spacing w:val="20"/>
                <w:sz w:val="18"/>
                <w:szCs w:val="18"/>
              </w:rPr>
              <w:t xml:space="preserve">一、黄色预警 </w:t>
            </w:r>
            <w:r>
              <w:rPr>
                <w:rFonts w:hint="eastAsia" w:ascii="宋体" w:hAnsi="宋体"/>
                <w:bCs/>
                <w:color w:val="000000"/>
                <w:spacing w:val="20"/>
                <w:sz w:val="18"/>
                <w:szCs w:val="18"/>
              </w:rPr>
              <w:t>累计四至七门必修课程考核不及格者，给予黄色预警。</w:t>
            </w:r>
          </w:p>
          <w:p w14:paraId="491860D6">
            <w:pPr>
              <w:ind w:firstLine="441" w:firstLineChars="200"/>
              <w:rPr>
                <w:rFonts w:hint="eastAsia" w:ascii="宋体" w:hAnsi="宋体"/>
                <w:color w:val="000000"/>
                <w:spacing w:val="20"/>
                <w:sz w:val="18"/>
                <w:szCs w:val="18"/>
              </w:rPr>
            </w:pPr>
            <w:r>
              <w:rPr>
                <w:rFonts w:hint="eastAsia" w:ascii="宋体" w:hAnsi="宋体"/>
                <w:b/>
                <w:color w:val="000000"/>
                <w:spacing w:val="20"/>
                <w:sz w:val="18"/>
                <w:szCs w:val="18"/>
              </w:rPr>
              <w:t>二、橙色预警</w:t>
            </w:r>
            <w:r>
              <w:rPr>
                <w:rFonts w:hint="eastAsia" w:ascii="宋体" w:hAnsi="宋体"/>
                <w:color w:val="000000"/>
                <w:spacing w:val="20"/>
                <w:sz w:val="18"/>
                <w:szCs w:val="18"/>
              </w:rPr>
              <w:t xml:space="preserve"> 受到</w:t>
            </w:r>
            <w:r>
              <w:rPr>
                <w:rFonts w:hint="eastAsia" w:ascii="宋体" w:hAnsi="宋体"/>
                <w:bCs/>
                <w:color w:val="000000"/>
                <w:spacing w:val="20"/>
                <w:sz w:val="18"/>
                <w:szCs w:val="18"/>
              </w:rPr>
              <w:t>黄色预警</w:t>
            </w:r>
            <w:r>
              <w:rPr>
                <w:rFonts w:hint="eastAsia" w:ascii="宋体" w:hAnsi="宋体"/>
                <w:color w:val="000000"/>
                <w:spacing w:val="20"/>
                <w:sz w:val="18"/>
                <w:szCs w:val="18"/>
              </w:rPr>
              <w:t>的学生，经一学年以上时间的学习，学业成绩仍处于或再次处于黄色预警状态，给予橙色预警。</w:t>
            </w:r>
          </w:p>
          <w:p w14:paraId="27FE3DD2">
            <w:pPr>
              <w:ind w:firstLine="441" w:firstLineChars="200"/>
              <w:rPr>
                <w:rFonts w:ascii="宋体" w:hAnsi="宋体"/>
                <w:bCs/>
                <w:color w:val="000000"/>
                <w:spacing w:val="20"/>
                <w:sz w:val="18"/>
                <w:szCs w:val="18"/>
              </w:rPr>
            </w:pPr>
            <w:r>
              <w:rPr>
                <w:rFonts w:hint="eastAsia" w:ascii="宋体" w:hAnsi="宋体"/>
                <w:b/>
                <w:color w:val="000000"/>
                <w:spacing w:val="20"/>
                <w:sz w:val="18"/>
                <w:szCs w:val="18"/>
              </w:rPr>
              <w:t xml:space="preserve">三、红色预警 </w:t>
            </w:r>
            <w:r>
              <w:rPr>
                <w:rFonts w:hint="eastAsia" w:ascii="宋体" w:hAnsi="宋体"/>
                <w:bCs/>
                <w:color w:val="000000"/>
                <w:spacing w:val="20"/>
                <w:sz w:val="18"/>
                <w:szCs w:val="18"/>
              </w:rPr>
              <w:t>累计八门以上必修课程考核不及格者或受橙色预警累计达二次以上者，给予红色预警。</w:t>
            </w:r>
          </w:p>
          <w:p w14:paraId="326ACCB5">
            <w:pPr>
              <w:ind w:firstLine="440" w:firstLineChars="200"/>
              <w:rPr>
                <w:rFonts w:hint="eastAsia" w:ascii="宋体" w:hAnsi="宋体"/>
                <w:color w:val="000000"/>
                <w:spacing w:val="20"/>
                <w:sz w:val="18"/>
                <w:szCs w:val="18"/>
              </w:rPr>
            </w:pPr>
          </w:p>
          <w:p w14:paraId="1869FA4E">
            <w:pPr>
              <w:ind w:firstLine="440" w:firstLineChars="200"/>
              <w:rPr>
                <w:rFonts w:hint="eastAsia"/>
              </w:rPr>
            </w:pPr>
            <w:r>
              <w:rPr>
                <w:rFonts w:hint="eastAsia" w:ascii="宋体" w:hAnsi="宋体"/>
                <w:color w:val="000000"/>
                <w:spacing w:val="20"/>
                <w:sz w:val="18"/>
                <w:szCs w:val="18"/>
              </w:rPr>
              <w:t xml:space="preserve">现学生        已符合( </w:t>
            </w:r>
            <w:r>
              <w:rPr>
                <w:rFonts w:ascii="宋体" w:hAnsi="宋体"/>
                <w:color w:val="000000"/>
                <w:spacing w:val="20"/>
                <w:sz w:val="18"/>
                <w:szCs w:val="18"/>
              </w:rPr>
              <w:t xml:space="preserve"> </w:t>
            </w:r>
            <w:r>
              <w:rPr>
                <w:rFonts w:hint="eastAsia" w:ascii="宋体" w:hAnsi="宋体"/>
                <w:color w:val="000000"/>
                <w:spacing w:val="20"/>
                <w:sz w:val="18"/>
                <w:szCs w:val="18"/>
              </w:rPr>
              <w:t xml:space="preserve"> )预警规定，给予该生学业预警。</w:t>
            </w:r>
          </w:p>
        </w:tc>
      </w:tr>
      <w:tr w14:paraId="68981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148" w:type="dxa"/>
            <w:noWrap w:val="0"/>
            <w:vAlign w:val="top"/>
          </w:tcPr>
          <w:p w14:paraId="7666EE35">
            <w:pPr>
              <w:jc w:val="center"/>
              <w:rPr>
                <w:b/>
                <w:bCs/>
              </w:rPr>
            </w:pPr>
            <w:r>
              <w:rPr>
                <w:rFonts w:hint="eastAsia"/>
                <w:b/>
                <w:bCs/>
              </w:rPr>
              <w:t>学院联系电话</w:t>
            </w:r>
          </w:p>
        </w:tc>
        <w:tc>
          <w:tcPr>
            <w:tcW w:w="2464" w:type="dxa"/>
            <w:noWrap w:val="0"/>
            <w:vAlign w:val="top"/>
          </w:tcPr>
          <w:p w14:paraId="18A6896E"/>
        </w:tc>
        <w:tc>
          <w:tcPr>
            <w:tcW w:w="1964" w:type="dxa"/>
            <w:noWrap w:val="0"/>
            <w:vAlign w:val="top"/>
          </w:tcPr>
          <w:p w14:paraId="3B5C7A62">
            <w:pPr>
              <w:jc w:val="center"/>
            </w:pPr>
            <w:r>
              <w:rPr>
                <w:rFonts w:hint="eastAsia"/>
                <w:b/>
                <w:bCs/>
              </w:rPr>
              <w:t>联系人</w:t>
            </w:r>
          </w:p>
        </w:tc>
        <w:tc>
          <w:tcPr>
            <w:tcW w:w="2131" w:type="dxa"/>
            <w:noWrap w:val="0"/>
            <w:vAlign w:val="top"/>
          </w:tcPr>
          <w:p w14:paraId="54D2CF1C"/>
        </w:tc>
      </w:tr>
      <w:tr w14:paraId="2A5A0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trPr>
        <w:tc>
          <w:tcPr>
            <w:tcW w:w="8707" w:type="dxa"/>
            <w:gridSpan w:val="4"/>
            <w:noWrap w:val="0"/>
            <w:vAlign w:val="center"/>
          </w:tcPr>
          <w:p w14:paraId="52B91687">
            <w:pPr>
              <w:rPr>
                <w:rFonts w:hint="eastAsia"/>
                <w:b/>
                <w:bCs/>
              </w:rPr>
            </w:pPr>
          </w:p>
          <w:p w14:paraId="465F65A7">
            <w:pPr>
              <w:rPr>
                <w:b/>
                <w:bCs/>
              </w:rPr>
            </w:pPr>
            <w:r>
              <w:rPr>
                <w:rFonts w:hint="eastAsia"/>
                <w:b/>
                <w:bCs/>
              </w:rPr>
              <w:t xml:space="preserve"> </w:t>
            </w:r>
          </w:p>
          <w:p w14:paraId="2019C4F5">
            <w:pPr>
              <w:rPr>
                <w:rFonts w:hint="eastAsia"/>
                <w:b/>
                <w:bCs/>
              </w:rPr>
            </w:pPr>
          </w:p>
          <w:p w14:paraId="2EBB475F">
            <w:pPr>
              <w:ind w:firstLine="4849" w:firstLineChars="2300"/>
              <w:rPr>
                <w:rFonts w:hint="eastAsia"/>
                <w:b/>
                <w:bCs/>
              </w:rPr>
            </w:pPr>
          </w:p>
          <w:p w14:paraId="55A924F5">
            <w:pPr>
              <w:ind w:firstLine="3584" w:firstLineChars="1700"/>
              <w:rPr>
                <w:rFonts w:hint="eastAsia"/>
                <w:b/>
                <w:bCs/>
              </w:rPr>
            </w:pPr>
            <w:r>
              <w:rPr>
                <w:rFonts w:hint="eastAsia"/>
                <w:b/>
                <w:bCs/>
              </w:rPr>
              <w:t>学院领导签字（单位盖章）：</w:t>
            </w:r>
          </w:p>
          <w:p w14:paraId="59C5C22B">
            <w:pPr>
              <w:rPr>
                <w:rFonts w:hint="eastAsia"/>
                <w:b/>
                <w:bCs/>
              </w:rPr>
            </w:pPr>
            <w:r>
              <w:rPr>
                <w:rFonts w:hint="eastAsia"/>
              </w:rPr>
              <w:t xml:space="preserve">                                                   </w:t>
            </w:r>
            <w:r>
              <w:rPr>
                <w:rFonts w:hint="eastAsia"/>
                <w:b/>
                <w:bCs/>
              </w:rPr>
              <w:t xml:space="preserve"> 年   月   日</w:t>
            </w:r>
          </w:p>
        </w:tc>
      </w:tr>
    </w:tbl>
    <w:p w14:paraId="0AB58532">
      <w:pPr>
        <w:jc w:val="center"/>
        <w:rPr>
          <w:rFonts w:hint="eastAsia"/>
          <w:b/>
          <w:bCs/>
          <w:sz w:val="28"/>
          <w:szCs w:val="28"/>
        </w:rPr>
      </w:pPr>
      <w:r>
        <w:rPr>
          <w:rFonts w:hint="eastAsia"/>
          <w:b/>
          <w:bCs/>
          <w:sz w:val="28"/>
          <w:szCs w:val="28"/>
        </w:rPr>
        <w:t>南京中医药大学本科生学业预警通知单（家长用）</w:t>
      </w:r>
    </w:p>
    <w:p w14:paraId="7D6D49E4">
      <w:pPr>
        <w:rPr>
          <w:rFonts w:hint="eastAsia"/>
        </w:rPr>
      </w:pPr>
      <w:r>
        <w:rPr>
          <w:rFonts w:hint="eastAsia"/>
        </w:rPr>
        <w:t xml:space="preserve">                                                      编号：</w:t>
      </w:r>
    </w:p>
    <w:p w14:paraId="1C412A32">
      <w:pPr>
        <w:rPr>
          <w:rFonts w:hint="eastAsia"/>
        </w:rPr>
      </w:pPr>
      <w:r>
        <w:rPr>
          <w:rFonts w:hint="eastAsia"/>
        </w:rPr>
        <w:t xml:space="preserve">   </w:t>
      </w:r>
    </w:p>
    <w:p w14:paraId="5A4C8B27">
      <w:pPr>
        <w:spacing w:line="340" w:lineRule="exact"/>
        <w:ind w:firstLine="420" w:firstLineChars="200"/>
        <w:rPr>
          <w:rFonts w:hint="eastAsia"/>
        </w:rPr>
      </w:pPr>
      <w:r>
        <w:rPr>
          <w:rFonts w:hint="eastAsia"/>
        </w:rPr>
        <w:t>尊敬的        同学家长（监护人）：</w:t>
      </w:r>
    </w:p>
    <w:p w14:paraId="55837638">
      <w:pPr>
        <w:spacing w:line="340" w:lineRule="exact"/>
        <w:ind w:firstLine="420" w:firstLineChars="200"/>
        <w:rPr>
          <w:rFonts w:hint="eastAsia"/>
        </w:rPr>
      </w:pPr>
      <w:r>
        <w:rPr>
          <w:rFonts w:hint="eastAsia"/>
        </w:rPr>
        <w:t>您的子女（被监护人）          同学在我校         学院        专业        班级学习。在             学年中您的子女（被监护人）因不及格必修课累计     门，根据《南京中医药大学本科生学业预警与帮扶实施办法》的相关规定，已达下列学业预警条件：</w:t>
      </w:r>
    </w:p>
    <w:p w14:paraId="426E5612">
      <w:pPr>
        <w:spacing w:line="340" w:lineRule="exact"/>
        <w:ind w:firstLine="441" w:firstLineChars="200"/>
        <w:rPr>
          <w:rFonts w:hint="eastAsia" w:ascii="宋体" w:hAnsi="宋体"/>
          <w:color w:val="000000"/>
          <w:spacing w:val="20"/>
          <w:sz w:val="18"/>
          <w:szCs w:val="18"/>
        </w:rPr>
      </w:pPr>
      <w:r>
        <w:rPr>
          <w:rFonts w:hint="eastAsia" w:ascii="宋体" w:hAnsi="宋体"/>
          <w:b/>
          <w:color w:val="000000"/>
          <w:spacing w:val="20"/>
          <w:sz w:val="18"/>
          <w:szCs w:val="18"/>
        </w:rPr>
        <w:t xml:space="preserve">(  )1.黄色预警 </w:t>
      </w:r>
      <w:r>
        <w:rPr>
          <w:rFonts w:hint="eastAsia" w:ascii="宋体" w:hAnsi="宋体"/>
          <w:bCs/>
          <w:color w:val="000000"/>
          <w:spacing w:val="20"/>
          <w:sz w:val="18"/>
          <w:szCs w:val="18"/>
        </w:rPr>
        <w:t>累计四门至七门以内必修课程考核不及格者，给予黄色预警。</w:t>
      </w:r>
    </w:p>
    <w:p w14:paraId="425BA6B6">
      <w:pPr>
        <w:spacing w:line="340" w:lineRule="exact"/>
        <w:ind w:firstLine="441" w:firstLineChars="200"/>
        <w:rPr>
          <w:rFonts w:hint="eastAsia" w:ascii="宋体" w:hAnsi="宋体"/>
          <w:color w:val="000000"/>
          <w:spacing w:val="20"/>
          <w:sz w:val="18"/>
          <w:szCs w:val="18"/>
        </w:rPr>
      </w:pPr>
      <w:r>
        <w:rPr>
          <w:rFonts w:hint="eastAsia" w:ascii="宋体" w:hAnsi="宋体"/>
          <w:b/>
          <w:color w:val="000000"/>
          <w:spacing w:val="20"/>
          <w:sz w:val="18"/>
          <w:szCs w:val="18"/>
        </w:rPr>
        <w:t>(  )2.橙色预警</w:t>
      </w:r>
      <w:r>
        <w:rPr>
          <w:rFonts w:hint="eastAsia" w:ascii="宋体" w:hAnsi="宋体"/>
          <w:color w:val="000000"/>
          <w:spacing w:val="20"/>
          <w:sz w:val="18"/>
          <w:szCs w:val="18"/>
        </w:rPr>
        <w:t xml:space="preserve"> 受到黄色预警的学生，经一学年以上时间的学习，学业成绩仍处于或再次处于黄色预警状态，给予橙色预警。</w:t>
      </w:r>
    </w:p>
    <w:p w14:paraId="5AF89726">
      <w:pPr>
        <w:spacing w:line="340" w:lineRule="exact"/>
        <w:ind w:firstLine="441" w:firstLineChars="200"/>
        <w:rPr>
          <w:rFonts w:hint="eastAsia" w:ascii="宋体" w:hAnsi="宋体"/>
          <w:color w:val="000000"/>
          <w:spacing w:val="20"/>
          <w:sz w:val="18"/>
          <w:szCs w:val="18"/>
        </w:rPr>
      </w:pPr>
      <w:r>
        <w:rPr>
          <w:rFonts w:hint="eastAsia" w:ascii="宋体" w:hAnsi="宋体"/>
          <w:b/>
          <w:color w:val="000000"/>
          <w:spacing w:val="20"/>
          <w:sz w:val="18"/>
          <w:szCs w:val="18"/>
        </w:rPr>
        <w:t xml:space="preserve">(  )3.红色预警 </w:t>
      </w:r>
      <w:r>
        <w:rPr>
          <w:rFonts w:hint="eastAsia" w:ascii="宋体" w:hAnsi="宋体"/>
          <w:bCs/>
          <w:color w:val="000000"/>
          <w:spacing w:val="20"/>
          <w:sz w:val="18"/>
          <w:szCs w:val="18"/>
        </w:rPr>
        <w:t>累计八门以上必修课程考核不及格者或橙色预警累计达二次以上者，给予红色预警。</w:t>
      </w:r>
    </w:p>
    <w:p w14:paraId="025049FC">
      <w:pPr>
        <w:spacing w:line="340" w:lineRule="exact"/>
        <w:ind w:firstLine="420" w:firstLineChars="200"/>
        <w:rPr>
          <w:rFonts w:hint="eastAsia"/>
        </w:rPr>
      </w:pPr>
      <w:r>
        <w:rPr>
          <w:rFonts w:hint="eastAsia"/>
        </w:rPr>
        <w:t>您的子女（被监护人）目前学业困难，请您收到此单后，及时与学院联系，积极配合学院做好学生的培养工作，也欢迎您对我院的工作提出建议和意见。</w:t>
      </w:r>
    </w:p>
    <w:p w14:paraId="6EB18474">
      <w:pPr>
        <w:spacing w:line="340" w:lineRule="exact"/>
        <w:ind w:firstLine="420" w:firstLineChars="200"/>
        <w:rPr>
          <w:rFonts w:hint="eastAsia"/>
        </w:rPr>
      </w:pPr>
      <w:r>
        <w:rPr>
          <w:rFonts w:hint="eastAsia"/>
        </w:rPr>
        <w:t xml:space="preserve">                                           </w:t>
      </w:r>
    </w:p>
    <w:p w14:paraId="602EAA2A">
      <w:pPr>
        <w:spacing w:line="340" w:lineRule="exact"/>
        <w:ind w:firstLine="5040" w:firstLineChars="2400"/>
        <w:rPr>
          <w:rFonts w:hint="eastAsia"/>
        </w:rPr>
      </w:pPr>
      <w:r>
        <w:rPr>
          <w:rFonts w:hint="eastAsia"/>
        </w:rPr>
        <w:t>学院领导签字（单位盖章）：</w:t>
      </w:r>
    </w:p>
    <w:p w14:paraId="10921037">
      <w:pPr>
        <w:pBdr>
          <w:bottom w:val="single" w:color="auto" w:sz="6" w:space="1"/>
        </w:pBdr>
        <w:spacing w:line="340" w:lineRule="exact"/>
        <w:ind w:firstLine="420" w:firstLineChars="200"/>
        <w:rPr>
          <w:rFonts w:hint="eastAsia"/>
        </w:rPr>
      </w:pPr>
      <w:r>
        <w:rPr>
          <w:rFonts w:hint="eastAsia"/>
        </w:rPr>
        <w:t xml:space="preserve">                                                          年     月     日</w:t>
      </w:r>
    </w:p>
    <w:p w14:paraId="0C975B96">
      <w:pPr>
        <w:pBdr>
          <w:bottom w:val="single" w:color="auto" w:sz="6" w:space="1"/>
        </w:pBdr>
        <w:spacing w:line="340" w:lineRule="exact"/>
        <w:ind w:firstLine="360" w:firstLineChars="200"/>
        <w:rPr>
          <w:rFonts w:hint="eastAsia"/>
        </w:rPr>
      </w:pPr>
      <w:r>
        <w:rPr>
          <w:rFonts w:hint="eastAsia"/>
          <w:sz w:val="18"/>
          <w:szCs w:val="18"/>
        </w:rPr>
        <w:t xml:space="preserve">学院地址：江苏省南京市栖霞区仙林大道138号  </w:t>
      </w:r>
    </w:p>
    <w:p w14:paraId="4AAEA08D">
      <w:pPr>
        <w:pBdr>
          <w:bottom w:val="single" w:color="auto" w:sz="6" w:space="1"/>
        </w:pBdr>
        <w:spacing w:line="340" w:lineRule="exact"/>
        <w:ind w:firstLine="1260" w:firstLineChars="700"/>
        <w:rPr>
          <w:rFonts w:hint="eastAsia"/>
        </w:rPr>
      </w:pPr>
      <w:r>
        <w:rPr>
          <w:rFonts w:hint="eastAsia"/>
          <w:sz w:val="18"/>
          <w:szCs w:val="18"/>
        </w:rPr>
        <w:t>南京中医药大学             学院        （邮政编码：210023）</w:t>
      </w:r>
    </w:p>
    <w:p w14:paraId="6165BC36">
      <w:pPr>
        <w:pBdr>
          <w:bottom w:val="single" w:color="auto" w:sz="6" w:space="1"/>
        </w:pBdr>
        <w:spacing w:line="340" w:lineRule="exact"/>
        <w:ind w:firstLine="360" w:firstLineChars="200"/>
        <w:rPr>
          <w:sz w:val="18"/>
          <w:szCs w:val="18"/>
        </w:rPr>
      </w:pPr>
      <w:r>
        <w:rPr>
          <w:rFonts w:hint="eastAsia"/>
          <w:sz w:val="18"/>
          <w:szCs w:val="18"/>
        </w:rPr>
        <w:t>联系人：                                  联系电话：</w:t>
      </w:r>
    </w:p>
    <w:p w14:paraId="2CDB1454">
      <w:pPr>
        <w:pBdr>
          <w:bottom w:val="single" w:color="auto" w:sz="6" w:space="1"/>
        </w:pBdr>
        <w:ind w:firstLine="420" w:firstLineChars="200"/>
        <w:rPr>
          <w:rFonts w:hint="eastAsia"/>
        </w:rPr>
      </w:pPr>
    </w:p>
    <w:p w14:paraId="21E8AC26">
      <w:pPr>
        <w:jc w:val="center"/>
        <w:rPr>
          <w:rFonts w:hint="eastAsia"/>
          <w:i/>
          <w:sz w:val="18"/>
          <w:szCs w:val="18"/>
        </w:rPr>
      </w:pPr>
      <w:r>
        <w:rPr>
          <w:rFonts w:hint="eastAsia"/>
          <w:i/>
          <w:sz w:val="18"/>
          <w:szCs w:val="18"/>
        </w:rPr>
        <w:t>请沿此线剪开，以下部分寄回学校</w:t>
      </w:r>
    </w:p>
    <w:p w14:paraId="3FCBC4BC">
      <w:pPr>
        <w:jc w:val="center"/>
        <w:rPr>
          <w:rFonts w:hint="eastAsia"/>
          <w:b/>
          <w:bCs/>
          <w:sz w:val="28"/>
          <w:szCs w:val="28"/>
        </w:rPr>
      </w:pPr>
      <w:r>
        <w:rPr>
          <w:rFonts w:hint="eastAsia"/>
          <w:b/>
          <w:bCs/>
          <w:sz w:val="28"/>
          <w:szCs w:val="28"/>
        </w:rPr>
        <w:t>南京中医药大学本科生学业预警回执单</w:t>
      </w:r>
    </w:p>
    <w:p w14:paraId="546B99E1">
      <w:pPr>
        <w:rPr>
          <w:rFonts w:hint="eastAsia"/>
        </w:rPr>
      </w:pPr>
      <w:r>
        <w:rPr>
          <w:rFonts w:hint="eastAsia"/>
        </w:rPr>
        <w:t>学院：                    学年学期：                        编号：</w:t>
      </w:r>
    </w:p>
    <w:p w14:paraId="72FF4A1D">
      <w:r>
        <w:rPr>
          <w:rFonts w:hint="eastAsia"/>
        </w:rPr>
        <w:t xml:space="preserve">班级：                    学生姓名：                        学号：                           </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6614"/>
      </w:tblGrid>
      <w:tr w14:paraId="4DEFC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9" w:hRule="atLeast"/>
        </w:trPr>
        <w:tc>
          <w:tcPr>
            <w:tcW w:w="1908" w:type="dxa"/>
            <w:noWrap w:val="0"/>
            <w:vAlign w:val="center"/>
          </w:tcPr>
          <w:p w14:paraId="23AAA046">
            <w:pPr>
              <w:jc w:val="center"/>
              <w:rPr>
                <w:rFonts w:hint="eastAsia"/>
                <w:b/>
                <w:bCs/>
              </w:rPr>
            </w:pPr>
          </w:p>
          <w:p w14:paraId="7B93604A">
            <w:pPr>
              <w:jc w:val="center"/>
              <w:rPr>
                <w:rFonts w:hint="eastAsia"/>
                <w:b/>
                <w:bCs/>
              </w:rPr>
            </w:pPr>
            <w:r>
              <w:rPr>
                <w:rFonts w:hint="eastAsia"/>
                <w:b/>
                <w:bCs/>
              </w:rPr>
              <w:t>学业</w:t>
            </w:r>
          </w:p>
          <w:p w14:paraId="17FE9822">
            <w:pPr>
              <w:jc w:val="center"/>
              <w:rPr>
                <w:rFonts w:hint="eastAsia"/>
                <w:b/>
                <w:bCs/>
              </w:rPr>
            </w:pPr>
            <w:r>
              <w:rPr>
                <w:rFonts w:hint="eastAsia"/>
                <w:b/>
                <w:bCs/>
              </w:rPr>
              <w:t>状态</w:t>
            </w:r>
          </w:p>
          <w:p w14:paraId="1E7B9E99">
            <w:pPr>
              <w:jc w:val="center"/>
              <w:rPr>
                <w:b/>
                <w:bCs/>
              </w:rPr>
            </w:pPr>
          </w:p>
        </w:tc>
        <w:tc>
          <w:tcPr>
            <w:tcW w:w="6614" w:type="dxa"/>
            <w:noWrap w:val="0"/>
            <w:vAlign w:val="top"/>
          </w:tcPr>
          <w:p w14:paraId="79D47B23"/>
        </w:tc>
      </w:tr>
      <w:tr w14:paraId="4A5F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trPr>
        <w:tc>
          <w:tcPr>
            <w:tcW w:w="1908" w:type="dxa"/>
            <w:noWrap w:val="0"/>
            <w:vAlign w:val="center"/>
          </w:tcPr>
          <w:p w14:paraId="05003039">
            <w:pPr>
              <w:jc w:val="center"/>
              <w:rPr>
                <w:rFonts w:hint="eastAsia"/>
                <w:b/>
                <w:bCs/>
              </w:rPr>
            </w:pPr>
            <w:r>
              <w:rPr>
                <w:rFonts w:hint="eastAsia"/>
                <w:b/>
                <w:bCs/>
              </w:rPr>
              <w:t>家长（监护人）</w:t>
            </w:r>
          </w:p>
          <w:p w14:paraId="6F8D1350">
            <w:pPr>
              <w:jc w:val="center"/>
              <w:rPr>
                <w:rFonts w:hint="eastAsia"/>
                <w:b/>
                <w:bCs/>
              </w:rPr>
            </w:pPr>
            <w:r>
              <w:rPr>
                <w:rFonts w:hint="eastAsia"/>
                <w:b/>
                <w:bCs/>
              </w:rPr>
              <w:t>反馈</w:t>
            </w:r>
          </w:p>
          <w:p w14:paraId="67C64E6D">
            <w:pPr>
              <w:jc w:val="center"/>
              <w:rPr>
                <w:rFonts w:hint="eastAsia"/>
                <w:b/>
                <w:bCs/>
              </w:rPr>
            </w:pPr>
            <w:r>
              <w:rPr>
                <w:rFonts w:hint="eastAsia"/>
                <w:b/>
                <w:bCs/>
              </w:rPr>
              <w:t>意见</w:t>
            </w:r>
          </w:p>
        </w:tc>
        <w:tc>
          <w:tcPr>
            <w:tcW w:w="6614" w:type="dxa"/>
            <w:noWrap w:val="0"/>
            <w:vAlign w:val="top"/>
          </w:tcPr>
          <w:p w14:paraId="35904B7E">
            <w:pPr>
              <w:rPr>
                <w:rFonts w:hint="eastAsia"/>
              </w:rPr>
            </w:pPr>
          </w:p>
          <w:p w14:paraId="13B5C103">
            <w:pPr>
              <w:rPr>
                <w:rFonts w:hint="eastAsia"/>
              </w:rPr>
            </w:pPr>
          </w:p>
          <w:p w14:paraId="4BEEC728">
            <w:pPr>
              <w:rPr>
                <w:rFonts w:hint="eastAsia"/>
              </w:rPr>
            </w:pPr>
          </w:p>
          <w:p w14:paraId="6425D843">
            <w:pPr>
              <w:rPr>
                <w:rFonts w:hint="eastAsia"/>
              </w:rPr>
            </w:pPr>
          </w:p>
          <w:p w14:paraId="7786D1BC">
            <w:pPr>
              <w:rPr>
                <w:rFonts w:hint="eastAsia"/>
              </w:rPr>
            </w:pPr>
          </w:p>
          <w:p w14:paraId="547B3E49">
            <w:pPr>
              <w:rPr>
                <w:rFonts w:hint="eastAsia"/>
              </w:rPr>
            </w:pPr>
          </w:p>
          <w:p w14:paraId="1381DBF8">
            <w:r>
              <w:rPr>
                <w:rFonts w:hint="eastAsia"/>
              </w:rPr>
              <w:t>家长（监护人）签字：</w:t>
            </w:r>
          </w:p>
          <w:p w14:paraId="7ECA927A">
            <w:pPr>
              <w:jc w:val="right"/>
            </w:pPr>
            <w:r>
              <w:rPr>
                <w:rFonts w:hint="eastAsia"/>
              </w:rPr>
              <w:t xml:space="preserve">                              年     月     日               </w:t>
            </w:r>
          </w:p>
        </w:tc>
      </w:tr>
    </w:tbl>
    <w:p w14:paraId="7046B8B9"/>
    <w:p w14:paraId="149ECD9C">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0MDE4ZDc0M2JlYjRhMWUyMzVmYmFhNDQ0YmVkM2QifQ=="/>
  </w:docVars>
  <w:rsids>
    <w:rsidRoot w:val="1E3445AC"/>
    <w:rsid w:val="1E3445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2024-09-04T10:45:00Z</dcterms:created>
  <dc:creator>Nancy </dc:creator>
  <cp:lastModifiedBy>Nancy </cp:lastModifiedBy>
  <dcterms:modified xsi:type="dcterms:W3CDTF">2024-09-04T10:45:56Z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F096DAF43FCD4D33958F1534F0435681_11</vt:lpwstr>
  </property>
</Properties>
</file>