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A9E8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附件2</w:t>
      </w:r>
    </w:p>
    <w:p w14:paraId="2816F99E">
      <w:pPr>
        <w:pStyle w:val="2"/>
        <w:spacing w:line="360" w:lineRule="atLeast"/>
        <w:jc w:val="center"/>
        <w:rPr>
          <w:rFonts w:ascii="微软雅黑" w:hAnsi="微软雅黑" w:eastAsia="微软雅黑" w:cs="微软雅黑"/>
          <w:sz w:val="44"/>
          <w:szCs w:val="44"/>
          <w:lang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eastAsia="zh-CN"/>
        </w:rPr>
        <w:t>参赛用15款人工智能工具列表</w:t>
      </w:r>
    </w:p>
    <w:p w14:paraId="30C1B79F">
      <w:pPr>
        <w:pStyle w:val="2"/>
        <w:spacing w:line="360" w:lineRule="atLeast"/>
        <w:ind w:firstLine="420" w:firstLineChars="200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 xml:space="preserve">各赛道的参赛作者，若使用非自主研发的 </w:t>
      </w:r>
      <w:r>
        <w:rPr>
          <w:rFonts w:hint="eastAsia" w:eastAsia="宋体"/>
          <w:lang w:val="en-US" w:eastAsia="zh-CN"/>
        </w:rPr>
        <w:t>AI</w:t>
      </w:r>
      <w:r>
        <w:rPr>
          <w:rFonts w:hint="eastAsia" w:eastAsia="宋体"/>
          <w:lang w:eastAsia="zh-CN"/>
        </w:rPr>
        <w:t>工具，非音乐类赛道的作品只能使用以下 10款AI工具：</w:t>
      </w:r>
    </w:p>
    <w:p w14:paraId="1443A130">
      <w:pPr>
        <w:pStyle w:val="2"/>
        <w:numPr>
          <w:ilvl w:val="0"/>
          <w:numId w:val="1"/>
        </w:numPr>
        <w:spacing w:line="360" w:lineRule="atLeast"/>
        <w:ind w:hanging="212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 xml:space="preserve">阿里巴巴集团（阿里云自主研发）：阿里通义系列 </w:t>
      </w:r>
    </w:p>
    <w:p w14:paraId="006BE806">
      <w:pPr>
        <w:pStyle w:val="2"/>
        <w:numPr>
          <w:ilvl w:val="0"/>
          <w:numId w:val="1"/>
        </w:numPr>
        <w:spacing w:line="360" w:lineRule="atLeast"/>
        <w:ind w:hanging="212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百度公司：百度文心系列</w:t>
      </w:r>
    </w:p>
    <w:p w14:paraId="646C579A">
      <w:pPr>
        <w:pStyle w:val="2"/>
        <w:numPr>
          <w:ilvl w:val="0"/>
          <w:numId w:val="1"/>
        </w:numPr>
        <w:spacing w:line="360" w:lineRule="atLeast"/>
        <w:ind w:hanging="212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杭州深度求索人工智能基础技术研究有限公司（幻方</w:t>
      </w:r>
      <w:r>
        <w:rPr>
          <w:rFonts w:hint="eastAsia" w:eastAsia="宋体"/>
          <w:lang w:val="en-US" w:eastAsia="zh-CN"/>
        </w:rPr>
        <w:t>量化</w:t>
      </w:r>
      <w:r>
        <w:rPr>
          <w:rFonts w:hint="eastAsia" w:eastAsia="宋体"/>
          <w:lang w:eastAsia="zh-CN"/>
        </w:rPr>
        <w:t>孵化）：DeepSeek</w:t>
      </w:r>
    </w:p>
    <w:p w14:paraId="1F59B7A2">
      <w:pPr>
        <w:pStyle w:val="2"/>
        <w:numPr>
          <w:ilvl w:val="0"/>
          <w:numId w:val="1"/>
        </w:numPr>
        <w:spacing w:line="360" w:lineRule="atLeast"/>
        <w:ind w:hanging="212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厦门稿定股份有限公司（运营方：</w:t>
      </w:r>
      <w:r>
        <w:rPr>
          <w:rFonts w:hint="eastAsia" w:eastAsia="宋体"/>
          <w:lang w:val="en-US" w:eastAsia="zh-CN"/>
        </w:rPr>
        <w:t>稿定</w:t>
      </w:r>
      <w:r>
        <w:rPr>
          <w:rFonts w:hint="eastAsia" w:eastAsia="宋体"/>
          <w:lang w:eastAsia="zh-CN"/>
        </w:rPr>
        <w:t>（厦门）科技有限公司）：稿定设计</w:t>
      </w:r>
    </w:p>
    <w:p w14:paraId="0744F825">
      <w:pPr>
        <w:pStyle w:val="2"/>
        <w:numPr>
          <w:ilvl w:val="0"/>
          <w:numId w:val="1"/>
        </w:numPr>
        <w:spacing w:line="360" w:lineRule="atLeast"/>
        <w:ind w:hanging="212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上海和</w:t>
      </w:r>
      <w:r>
        <w:rPr>
          <w:rFonts w:hint="eastAsia" w:eastAsia="宋体"/>
          <w:lang w:val="en-US" w:eastAsia="zh-CN"/>
        </w:rPr>
        <w:t>今</w:t>
      </w:r>
      <w:r>
        <w:rPr>
          <w:rFonts w:hint="eastAsia" w:eastAsia="宋体"/>
          <w:lang w:eastAsia="zh-CN"/>
        </w:rPr>
        <w:t>信息科技有限公司（和鲸科技）：和鲸ModelWhale</w:t>
      </w:r>
    </w:p>
    <w:p w14:paraId="3969A93F">
      <w:pPr>
        <w:pStyle w:val="2"/>
        <w:numPr>
          <w:ilvl w:val="0"/>
          <w:numId w:val="1"/>
        </w:numPr>
        <w:spacing w:line="360" w:lineRule="atLeast"/>
        <w:ind w:hanging="212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字节跳动有限公司（即梦由深圳市脸萌科技有限公司研发）：即梦、 豆包 AI</w:t>
      </w:r>
    </w:p>
    <w:p w14:paraId="11D0D7B9">
      <w:pPr>
        <w:pStyle w:val="2"/>
        <w:numPr>
          <w:ilvl w:val="0"/>
          <w:numId w:val="1"/>
        </w:numPr>
        <w:spacing w:line="360" w:lineRule="atLeast"/>
        <w:ind w:hanging="212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科大讯飞股份有限公司：科大讯飞星火</w:t>
      </w:r>
    </w:p>
    <w:p w14:paraId="111764CF">
      <w:pPr>
        <w:pStyle w:val="2"/>
        <w:numPr>
          <w:ilvl w:val="0"/>
          <w:numId w:val="1"/>
        </w:numPr>
        <w:spacing w:line="360" w:lineRule="atLeast"/>
        <w:ind w:hanging="212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北京月之暗面科技有限公司：Kimi</w:t>
      </w:r>
    </w:p>
    <w:p w14:paraId="485E9D23">
      <w:pPr>
        <w:pStyle w:val="2"/>
        <w:numPr>
          <w:ilvl w:val="0"/>
          <w:numId w:val="1"/>
        </w:numPr>
        <w:spacing w:line="360" w:lineRule="atLeast"/>
        <w:ind w:hanging="212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腾讯公司：腾讯混元系列</w:t>
      </w:r>
    </w:p>
    <w:p w14:paraId="3F6A8C38">
      <w:pPr>
        <w:pStyle w:val="2"/>
        <w:numPr>
          <w:ilvl w:val="0"/>
          <w:numId w:val="1"/>
        </w:numPr>
        <w:spacing w:line="360" w:lineRule="atLeast"/>
        <w:ind w:hanging="212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北京智谱华章科技股份有限公司：智谱 A</w:t>
      </w:r>
      <w:r>
        <w:rPr>
          <w:rFonts w:hint="eastAsia" w:eastAsia="宋体"/>
          <w:lang w:val="en-US" w:eastAsia="zh-CN"/>
        </w:rPr>
        <w:t>I</w:t>
      </w:r>
    </w:p>
    <w:p w14:paraId="5237B84F">
      <w:pPr>
        <w:pStyle w:val="2"/>
        <w:spacing w:line="360" w:lineRule="atLeast"/>
        <w:ind w:left="530"/>
        <w:rPr>
          <w:rFonts w:eastAsia="宋体"/>
          <w:lang w:eastAsia="zh-CN"/>
        </w:rPr>
      </w:pPr>
    </w:p>
    <w:p w14:paraId="0E37B0A8">
      <w:pPr>
        <w:pStyle w:val="2"/>
        <w:spacing w:line="360" w:lineRule="atLeast"/>
        <w:ind w:left="530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音乐类的则只能使用以下5款AI工具。</w:t>
      </w:r>
    </w:p>
    <w:p w14:paraId="56CE774D">
      <w:pPr>
        <w:pStyle w:val="2"/>
        <w:numPr>
          <w:ilvl w:val="0"/>
          <w:numId w:val="2"/>
        </w:numPr>
        <w:spacing w:line="360" w:lineRule="atLeast"/>
        <w:ind w:hanging="212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上海禾念信息：ACEStudio</w:t>
      </w:r>
    </w:p>
    <w:p w14:paraId="2D3E7B95">
      <w:pPr>
        <w:pStyle w:val="2"/>
        <w:numPr>
          <w:ilvl w:val="0"/>
          <w:numId w:val="2"/>
        </w:numPr>
        <w:spacing w:line="360" w:lineRule="atLeast"/>
        <w:ind w:hanging="212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字节跳动：海绵音乐</w:t>
      </w:r>
    </w:p>
    <w:p w14:paraId="590E0EFD">
      <w:pPr>
        <w:pStyle w:val="2"/>
        <w:numPr>
          <w:ilvl w:val="0"/>
          <w:numId w:val="2"/>
        </w:numPr>
        <w:spacing w:line="360" w:lineRule="atLeast"/>
        <w:ind w:hanging="212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腾讯音乐娱乐集团：腾讯音乐</w:t>
      </w:r>
      <w:r>
        <w:rPr>
          <w:rFonts w:hint="eastAsia" w:eastAsia="宋体"/>
          <w:lang w:val="en-US" w:eastAsia="zh-CN"/>
        </w:rPr>
        <w:t>.</w:t>
      </w:r>
      <w:r>
        <w:rPr>
          <w:rFonts w:hint="eastAsia" w:eastAsia="宋体"/>
          <w:lang w:eastAsia="zh-CN"/>
        </w:rPr>
        <w:t>启明星</w:t>
      </w:r>
    </w:p>
    <w:p w14:paraId="2B32996B">
      <w:pPr>
        <w:pStyle w:val="2"/>
        <w:numPr>
          <w:ilvl w:val="0"/>
          <w:numId w:val="2"/>
        </w:numPr>
        <w:spacing w:line="360" w:lineRule="atLeast"/>
        <w:ind w:hanging="212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趣丸科技：天谱乐</w:t>
      </w:r>
    </w:p>
    <w:p w14:paraId="5451343C">
      <w:pPr>
        <w:pStyle w:val="2"/>
        <w:numPr>
          <w:ilvl w:val="0"/>
          <w:numId w:val="2"/>
        </w:numPr>
        <w:spacing w:line="360" w:lineRule="atLeast"/>
        <w:ind w:hanging="212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网易云音乐： 网易云音乐</w:t>
      </w:r>
      <w:r>
        <w:rPr>
          <w:rFonts w:hint="eastAsia" w:eastAsia="宋体"/>
          <w:lang w:val="en-US" w:eastAsia="zh-CN"/>
        </w:rPr>
        <w:t>.</w:t>
      </w:r>
      <w:r>
        <w:rPr>
          <w:rFonts w:hint="eastAsia" w:eastAsia="宋体"/>
          <w:lang w:eastAsia="zh-CN"/>
        </w:rPr>
        <w:t>Xstudio、 网易天音</w:t>
      </w:r>
    </w:p>
    <w:p w14:paraId="6224D262">
      <w:pPr>
        <w:pStyle w:val="2"/>
        <w:spacing w:line="360" w:lineRule="atLeast"/>
        <w:ind w:left="0" w:firstLine="420" w:firstLineChars="200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在这范围内（</w:t>
      </w:r>
      <w:r>
        <w:rPr>
          <w:rFonts w:hint="eastAsia" w:eastAsia="宋体"/>
          <w:lang w:val="en-US" w:eastAsia="zh-CN"/>
        </w:rPr>
        <w:t>含</w:t>
      </w:r>
      <w:r>
        <w:rPr>
          <w:rFonts w:hint="eastAsia" w:eastAsia="宋体"/>
          <w:lang w:eastAsia="zh-CN"/>
        </w:rPr>
        <w:t>本单位调教的 AI工具）可以进行自由选择和交叉使用， 禁止使用任何不在本推荐列表内的AI工具（有自主知识产权的AI工具除外），以确保</w:t>
      </w:r>
      <w:r>
        <w:rPr>
          <w:rFonts w:hint="eastAsia" w:eastAsia="宋体"/>
          <w:lang w:val="en-US" w:eastAsia="zh-CN"/>
        </w:rPr>
        <w:t>竞赛</w:t>
      </w:r>
      <w:r>
        <w:rPr>
          <w:rFonts w:hint="eastAsia" w:eastAsia="宋体"/>
          <w:lang w:eastAsia="zh-CN"/>
        </w:rPr>
        <w:t>的公平公正。</w:t>
      </w:r>
    </w:p>
    <w:p w14:paraId="392FB8B5">
      <w:pPr>
        <w:pStyle w:val="2"/>
        <w:spacing w:line="360" w:lineRule="atLeast"/>
        <w:ind w:left="0" w:firstLine="420" w:firstLineChars="200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相应参赛作品评审的焦点始终是参赛作者本身对 AI工具的驾驭能力，而非 AI工具的性能。评审时重点考核作者运用、组合和优化AI工具以解决实际问题的技能与策略。</w:t>
      </w:r>
    </w:p>
    <w:p w14:paraId="502B58F0">
      <w:pPr>
        <w:pStyle w:val="2"/>
        <w:spacing w:line="360" w:lineRule="atLeast"/>
        <w:ind w:left="530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请在作品介绍中列出所用工具。</w:t>
      </w:r>
    </w:p>
    <w:p w14:paraId="61EA5DC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DAB9CE"/>
    <w:multiLevelType w:val="multilevel"/>
    <w:tmpl w:val="8BDAB9CE"/>
    <w:lvl w:ilvl="0" w:tentative="0">
      <w:start w:val="1"/>
      <w:numFmt w:val="decimal"/>
      <w:lvlText w:val="%1."/>
      <w:lvlJc w:val="left"/>
      <w:pPr>
        <w:ind w:left="742" w:hanging="211"/>
      </w:pPr>
      <w:rPr>
        <w:rFonts w:hint="default" w:ascii="宋体" w:hAnsi="宋体" w:eastAsia="宋体" w:cs="宋体"/>
        <w:w w:val="100"/>
        <w:sz w:val="19"/>
        <w:szCs w:val="19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594" w:hanging="211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449" w:hanging="211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303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158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5012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867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721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576" w:hanging="211"/>
      </w:pPr>
      <w:rPr>
        <w:rFonts w:hint="default"/>
        <w:lang w:val="en-US" w:eastAsia="en-US" w:bidi="en-US"/>
      </w:rPr>
    </w:lvl>
  </w:abstractNum>
  <w:abstractNum w:abstractNumId="1">
    <w:nsid w:val="F993F3E4"/>
    <w:multiLevelType w:val="multilevel"/>
    <w:tmpl w:val="F993F3E4"/>
    <w:lvl w:ilvl="0" w:tentative="0">
      <w:start w:val="1"/>
      <w:numFmt w:val="decimal"/>
      <w:lvlText w:val="%1."/>
      <w:lvlJc w:val="left"/>
      <w:pPr>
        <w:ind w:left="742" w:hanging="211"/>
      </w:pPr>
      <w:rPr>
        <w:rFonts w:hint="default" w:ascii="宋体" w:hAnsi="宋体" w:eastAsia="宋体" w:cs="宋体"/>
        <w:w w:val="100"/>
        <w:sz w:val="19"/>
        <w:szCs w:val="19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594" w:hanging="211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449" w:hanging="211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303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158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5012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867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721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576" w:hanging="211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87FC0"/>
    <w:rsid w:val="7908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ind w:left="110"/>
      <w:jc w:val="left"/>
    </w:pPr>
    <w:rPr>
      <w:rFonts w:ascii="仿宋" w:hAnsi="仿宋" w:eastAsia="仿宋" w:cs="仿宋"/>
      <w:kern w:val="0"/>
      <w:szCs w:val="21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2026-01-19T08:49:00Z</dcterms:created>
  <dc:creator>.</dc:creator>
  <cp:lastModifiedBy>.</cp:lastModifiedBy>
  <dcterms:modified xsi:type="dcterms:W3CDTF">2026-01-19T08:49:41Z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998CAB09A85F451589591323DEFC26C0_11</vt:lpwstr>
  </property>
  <property fmtid="{D5CDD505-2E9C-101B-9397-08002B2CF9AE}" pid="4" name="KSOTemplateDocerSaveRecord">
    <vt:lpwstr>eyJoZGlkIjoiNDQ3YjQxNTZmYjZkOThjMzZjZjAzZTJjNDg3MmMzOGMiLCJ1c2VySWQiOiIyNjY4MzI1MCJ9</vt:lpwstr>
  </property>
</Properties>
</file>