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7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中医经典临证发微（总论）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待定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 中医经典临床微专业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中医经典临证发微（总论）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待定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 中医经典临床微专业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中医经典临证发微（总论）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待定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 中医经典临床微专业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推拿功法学Ⅰ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推拿功法学Ⅰ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(2500050—003)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推拿功法学Ⅰ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推拿功法学Ⅰ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(2500050—003)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中医功法学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(R500017—001)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淡安书院-通识课（国学经典与文化传承）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