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何晓瑾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中医优势病种与关键技术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中医优势病种与关键技术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