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4910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关于撤销劳动与社会保障专</w:t>
      </w:r>
      <w:bookmarkStart w:id="0" w:name="_GoBack"/>
      <w:bookmarkEnd w:id="0"/>
      <w:r>
        <w:rPr>
          <w:rFonts w:hint="eastAsia" w:ascii="方正小标宋_GBK" w:hAnsi="方正小标宋_GBK" w:eastAsia="方正小标宋_GBK" w:cs="方正小标宋_GBK"/>
          <w:b w:val="0"/>
          <w:bCs w:val="0"/>
          <w:sz w:val="44"/>
          <w:szCs w:val="44"/>
        </w:rPr>
        <w:t>业的申请报告</w:t>
      </w:r>
    </w:p>
    <w:p w14:paraId="056441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为进一步优化学校专业结构，提升人才培养质量与教育资源的使用效率，更好地适应国家战略、区域经济社会发展及行业需求变化</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经全面梳理劳动与社会保障专业的建设现状与发展前景，结合学校规划及“双一流”学科建设要求，该专业已难以适应学校整体发展战略和社会需求，经调研论证，现就拟撤销</w:t>
      </w:r>
      <w:r>
        <w:rPr>
          <w:rFonts w:hint="eastAsia" w:ascii="Times New Roman" w:hAnsi="Times New Roman" w:eastAsia="方正仿宋_GBK" w:cs="Times New Roman"/>
          <w:sz w:val="32"/>
          <w:szCs w:val="32"/>
          <w:lang w:val="en-US" w:eastAsia="zh-CN"/>
        </w:rPr>
        <w:t>该</w:t>
      </w:r>
      <w:r>
        <w:rPr>
          <w:rFonts w:hint="default" w:ascii="Times New Roman" w:hAnsi="Times New Roman" w:eastAsia="方正仿宋_GBK" w:cs="Times New Roman"/>
          <w:sz w:val="32"/>
          <w:szCs w:val="32"/>
        </w:rPr>
        <w:t>专业事宜申请如下：</w:t>
      </w:r>
    </w:p>
    <w:p w14:paraId="6D248B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一、专业基本情况</w:t>
      </w:r>
    </w:p>
    <w:p w14:paraId="6A8814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劳动与社会保障专业</w:t>
      </w:r>
      <w:r>
        <w:rPr>
          <w:rFonts w:hint="eastAsia" w:ascii="Times New Roman" w:hAnsi="Times New Roman" w:eastAsia="方正仿宋_GBK" w:cs="Times New Roman"/>
          <w:sz w:val="32"/>
          <w:szCs w:val="32"/>
          <w:lang w:eastAsia="zh-CN"/>
        </w:rPr>
        <w:t>设置于</w:t>
      </w:r>
      <w:r>
        <w:rPr>
          <w:rFonts w:hint="default" w:ascii="Times New Roman" w:hAnsi="Times New Roman" w:eastAsia="方正仿宋_GBK" w:cs="Times New Roman"/>
          <w:sz w:val="32"/>
          <w:szCs w:val="32"/>
        </w:rPr>
        <w:t>2015年1月</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专业前身是国际经济与贸易专业（医疗保险方向），2003年开始首次招生，</w:t>
      </w:r>
      <w:r>
        <w:rPr>
          <w:rFonts w:hint="eastAsia" w:ascii="Times New Roman" w:hAnsi="Times New Roman" w:eastAsia="方正仿宋_GBK" w:cs="Times New Roman"/>
          <w:sz w:val="32"/>
          <w:szCs w:val="32"/>
          <w:lang w:eastAsia="zh-CN"/>
        </w:rPr>
        <w:t>平均每年</w:t>
      </w:r>
      <w:r>
        <w:rPr>
          <w:rFonts w:hint="default" w:ascii="Times New Roman" w:hAnsi="Times New Roman" w:eastAsia="方正仿宋_GBK" w:cs="Times New Roman"/>
          <w:sz w:val="32"/>
          <w:szCs w:val="32"/>
        </w:rPr>
        <w:t>招生规模为40-55人。从学科上讲，劳动与社会保障专业和医疗保险方向彼此之间在研究范围和实践领域上具有重合部分。在这个专业方向的建设中，学院在人才培养方案、专业课程设置、师资队伍培训、实习基地建设等方面已经积累了一定经验。在此基础上，2015年开始了劳动与社会保障专业的招生和建设工作。</w:t>
      </w:r>
    </w:p>
    <w:p w14:paraId="0C65A1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劳动与社会保障专业是培养系统掌握劳动与社会保障理论与实务，在医疗保障、健康保险和养老管理等相关领域内具备一定基础理论、应用技能和创新能力，能在社会保障、医疗保险部门、医疗机构、企业人力资源部门、商业保险公司、养老服务机构等从事相关管理、教学、培训和服务等方面工作的应用型、复合型高层次专门人才。</w:t>
      </w:r>
    </w:p>
    <w:p w14:paraId="1C8026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val="0"/>
          <w:bCs w:val="0"/>
          <w:sz w:val="32"/>
          <w:szCs w:val="32"/>
        </w:rPr>
      </w:pPr>
      <w:r>
        <w:rPr>
          <w:rFonts w:hint="eastAsia" w:ascii="方正黑体_GBK" w:hAnsi="方正黑体_GBK" w:eastAsia="方正黑体_GBK" w:cs="方正黑体_GBK"/>
          <w:b w:val="0"/>
          <w:bCs w:val="0"/>
          <w:sz w:val="32"/>
          <w:szCs w:val="32"/>
        </w:rPr>
        <w:t>二、专业撤销的主要原因</w:t>
      </w:r>
    </w:p>
    <w:p w14:paraId="6B083F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1.专业定位与学校学科优势契合度不足。</w:t>
      </w:r>
    </w:p>
    <w:p w14:paraId="0C4AF3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学科融合薄弱：社保专业虽依托公共管理学科，但与我校中医药主干学科（如中医学、中药学）融合不足，未能形成差异化特色。专业课程体系偏向综合性大学模式，缺乏医学背景支撑，导致毕业生在医疗卫生领域就业竞争力不足。而且资源支撑有限：该专业与医疗机构、社保管理部门合作深度不足，实践教学资源匮乏，无法满足应用型人才培养需求。</w:t>
      </w:r>
    </w:p>
    <w:p w14:paraId="5A1E20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2.社会需求与就业情况不佳。</w:t>
      </w:r>
    </w:p>
    <w:p w14:paraId="23CF15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近几年，劳动与社会保障专业毕业生就业率持续低于学校平均水平，毕业生进入医疗卫生社保领域比例不足30%，就业对口率较低，反映出专业培养方向与市场需求存在脱节。</w:t>
      </w:r>
    </w:p>
    <w:p w14:paraId="408594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3.劳动与社会保障专业已经五年未招生。</w:t>
      </w:r>
    </w:p>
    <w:p w14:paraId="351E8E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医保机构改革后，岗位需求趋于饱和，复合型人才竞争加剧，专业特色不足导致竞争力下降。受社会认知度、就业前景等因素影响，该专业近五年未招生。</w:t>
      </w:r>
    </w:p>
    <w:p w14:paraId="1ECD0B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4.优化资源配置的迫切性。</w:t>
      </w:r>
    </w:p>
    <w:p w14:paraId="7DB6E8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专业所在</w:t>
      </w:r>
      <w:r>
        <w:rPr>
          <w:rFonts w:hint="default" w:ascii="Times New Roman" w:hAnsi="Times New Roman" w:eastAsia="方正仿宋_GBK" w:cs="Times New Roman"/>
          <w:sz w:val="32"/>
          <w:szCs w:val="32"/>
        </w:rPr>
        <w:t>学院当前重点发展公共管理国家级一流专业等优势学科，拟撤销的劳动与社会保障专业与学校核心发展方向关联度较低，继续保留会分散资源投入，不利于优势学科做强做优。</w:t>
      </w:r>
    </w:p>
    <w:p w14:paraId="3C352D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三、后续保障措施</w:t>
      </w:r>
    </w:p>
    <w:p w14:paraId="5F0AED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1.师资调配：涉及的专业教师将优先调整至相近专业任教，或通过培训转型至其他紧缺教学岗位，保障师资稳定。</w:t>
      </w:r>
    </w:p>
    <w:p w14:paraId="228E73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2.资源整合：原专业的教学设备、实验室等资源将纳入学院统一调配，优先支持优势专业建设。</w:t>
      </w:r>
    </w:p>
    <w:p w14:paraId="477ADC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综上，撤销劳动与社会保障专业是优化学校专业结构、提高办学效益的必要举措。</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2000000000000000000"/>
    <w:charset w:val="86"/>
    <w:family w:val="auto"/>
    <w:pitch w:val="default"/>
    <w:sig w:usb0="A00002BF" w:usb1="38CF7CFA" w:usb2="00082016" w:usb3="00000000" w:csb0="00040001" w:csb1="00000000"/>
    <w:embedRegular r:id="rId1" w:fontKey="{E6AE614E-4E18-4CE0-9A9B-FFA50268DB29}"/>
  </w:font>
  <w:font w:name="方正仿宋_GBK">
    <w:panose1 w:val="02000000000000000000"/>
    <w:charset w:val="86"/>
    <w:family w:val="auto"/>
    <w:pitch w:val="default"/>
    <w:sig w:usb0="00000001" w:usb1="080E0000" w:usb2="00000000" w:usb3="00000000" w:csb0="00040000" w:csb1="00000000"/>
    <w:embedRegular r:id="rId2" w:fontKey="{1E61A557-3BF5-47EE-A1E6-3179BE8CB422}"/>
  </w:font>
  <w:font w:name="方正黑体_GBK">
    <w:panose1 w:val="02010600010101010101"/>
    <w:charset w:val="86"/>
    <w:family w:val="auto"/>
    <w:pitch w:val="default"/>
    <w:sig w:usb0="00000001" w:usb1="080E0000" w:usb2="00000000" w:usb3="00000000" w:csb0="00040000" w:csb1="00000000"/>
    <w:embedRegular r:id="rId3" w:fontKey="{A715A4C6-3DE3-4C7A-9466-191CA9BE2ED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4C3"/>
    <w:rsid w:val="00332DBD"/>
    <w:rsid w:val="003915CF"/>
    <w:rsid w:val="003D50CF"/>
    <w:rsid w:val="007624EB"/>
    <w:rsid w:val="00A063DC"/>
    <w:rsid w:val="00B501C7"/>
    <w:rsid w:val="00FD7C20"/>
    <w:rsid w:val="00FE64C3"/>
    <w:rsid w:val="077138FB"/>
    <w:rsid w:val="0A391C3C"/>
    <w:rsid w:val="0DD759F4"/>
    <w:rsid w:val="110E531A"/>
    <w:rsid w:val="14952165"/>
    <w:rsid w:val="170F26A3"/>
    <w:rsid w:val="1B662AAD"/>
    <w:rsid w:val="1E0553BA"/>
    <w:rsid w:val="2AE35581"/>
    <w:rsid w:val="2E2E50D0"/>
    <w:rsid w:val="2F631386"/>
    <w:rsid w:val="330B421F"/>
    <w:rsid w:val="34005E61"/>
    <w:rsid w:val="39E92488"/>
    <w:rsid w:val="3A1F40FB"/>
    <w:rsid w:val="3D303357"/>
    <w:rsid w:val="3DFA2BBE"/>
    <w:rsid w:val="3E8C5E8E"/>
    <w:rsid w:val="40295E6D"/>
    <w:rsid w:val="444E3F5B"/>
    <w:rsid w:val="51F37EF0"/>
    <w:rsid w:val="5E2002BE"/>
    <w:rsid w:val="66E46357"/>
    <w:rsid w:val="7C23124E"/>
    <w:rsid w:val="7D341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99"/>
    <w:rPr>
      <w:kern w:val="2"/>
      <w:sz w:val="18"/>
      <w:szCs w:val="18"/>
    </w:rPr>
  </w:style>
  <w:style w:type="character" w:customStyle="1" w:styleId="8">
    <w:name w:val="页脚 字符"/>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da82cc81-ec3b-478e-92c3-69839e2d2d27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6A881400</paraID>
      <start>66</start>
      <end>67</end>
      <status>ignored</status>
      <modifiedWord/>
      <trackRevisions>false</trackRevisions>
    </reviewItem>
    <reviewItem>
      <errorID>40fad737-df60-458a-9283-fc89da94de35</errorID>
      <errorWord>领域内</errorWord>
      <group>L1_Word</group>
      <groupName>字词问题</groupName>
      <ability>L2_Typo</ability>
      <abilityName>字词错误</abilityName>
      <candidateList>
        <item>领域</item>
      </candidateList>
      <explain>〈名〉❶一个国家行使主权的区域。❷学术思想或社会活动的范围：思想～｜生活～｜在自然科学～内，数学是最重要的基础。</explain>
      <paraID> C65A1AE</paraID>
      <start>47</start>
      <end>50</end>
      <status>ignored</status>
      <modifiedWord/>
      <trackRevisions>false</trackRevisions>
    </reviewItem>
    <reviewItem>
      <errorID>5fb622e3-aac4-43a9-a8bc-7cec3080ab59</errorID>
      <errorWord>所在学院</errorWord>
      <group>L1_AI</group>
      <groupName>深度校对</groupName>
      <ability>L2_AI_Grammar</ability>
      <abilityName>语法纠错</abilityName>
      <candidateList>
        <item>所在</item>
      </candidateList>
      <explain/>
      <paraID>7DB6E830</paraID>
      <start>2</start>
      <end>4</end>
      <status>modified</status>
      <modifiedWord>所在</modifiedWord>
      <trackRevisions>false</trackRevisions>
    </reviewItem>
  </reviewItems>
  <config/>
</contractReview>
</file>

<file path=customXml/itemProps1.xml><?xml version="1.0" encoding="utf-8"?>
<ds:datastoreItem xmlns:ds="http://schemas.openxmlformats.org/officeDocument/2006/customXml" ds:itemID="{893307fa-0b2f-425a-a6d9-a74307f800a8}">
  <ds:schemaRefs/>
</ds:datastoreItem>
</file>

<file path=docProps/app.xml><?xml version="1.0" encoding="utf-8"?>
<Properties xmlns="http://schemas.openxmlformats.org/officeDocument/2006/extended-properties" xmlns:vt="http://schemas.openxmlformats.org/officeDocument/2006/docPropsVTypes">
  <Template>Normal</Template>
  <Pages>3</Pages>
  <Words>1099</Words>
  <Characters>1120</Characters>
  <Lines>9</Lines>
  <Paragraphs>2</Paragraphs>
  <TotalTime>9</TotalTime>
  <ScaleCrop>false</ScaleCrop>
  <LinksUpToDate>false</LinksUpToDate>
  <CharactersWithSpaces>1120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2025-07-08T06:04:00Z</dcterms:created>
  <dc:creator>zxc</dc:creator>
  <cp:lastModifiedBy>贾静</cp:lastModifiedBy>
  <dcterms:modified xsi:type="dcterms:W3CDTF">2026-04-15T16:46:44Z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eyJoZGlkIjoiZmNlN2RkNTgyMDNlYTM0MjQ1OGJkNDYxOWEzZDNjNDEiLCJ1c2VySWQiOiI1Mjg4MzYxNDcifQ==</vt:lpwstr>
  </property>
  <property fmtid="{D5CDD505-2E9C-101B-9397-08002B2CF9AE}" pid="3" name="KSOProductBuildVer">
    <vt:lpwstr>2052-12.1.0.23542</vt:lpwstr>
  </property>
  <property fmtid="{D5CDD505-2E9C-101B-9397-08002B2CF9AE}" pid="4" name="ICV">
    <vt:lpwstr>3367A57B84624166BCFB260C8A949925_13</vt:lpwstr>
  </property>
</Properties>
</file>