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刘丽娜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拨开医疗纠纷之云雾：法律常识与案例精析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