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汪姝敏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(280125—073)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五12羽毛球2班：康复22;临床221;临床（老年）22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四45太极拳7班：中药类231;中药类233;中西临231;中药类232;中西临233;数管23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五45羽毛球1班：中医九22;中西临221;中西临223;中药221;中药223;眼视光22;护理（老年）22;药学223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五67太极拳3班：康复23;康复合作办学231;中医九23;中医康复23;中医八233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五89太极拳4班：药学类234;中医妇产23;国贸23;中医235;中西临232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四1011羽毛球1班：康复（合作办学）221;康复（合作办学）222;药制剂22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